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BCD" w:rsidRDefault="007050B0">
      <w:pPr>
        <w:pStyle w:val="caaieiaie7"/>
        <w:keepNext w:val="0"/>
        <w:ind w:firstLine="709"/>
        <w:jc w:val="center"/>
        <w:rPr>
          <w:lang w:val="ru-RU"/>
        </w:rPr>
      </w:pPr>
      <w:r>
        <w:rPr>
          <w:lang w:val="ru-RU"/>
        </w:rPr>
        <w:t xml:space="preserve">Отчет </w:t>
      </w:r>
      <w:r w:rsidR="00FA0320" w:rsidRPr="00FA0320">
        <w:rPr>
          <w:lang w:val="ru-RU"/>
        </w:rPr>
        <w:t xml:space="preserve">об использовании бюджетных </w:t>
      </w:r>
      <w:r>
        <w:rPr>
          <w:lang w:val="ru-RU"/>
        </w:rPr>
        <w:t xml:space="preserve">ассигнований резервного фонда администрации города Владивостока </w:t>
      </w:r>
      <w:r w:rsidR="00AA0734">
        <w:rPr>
          <w:lang w:val="ru-RU"/>
        </w:rPr>
        <w:t>за</w:t>
      </w:r>
      <w:r>
        <w:rPr>
          <w:lang w:val="ru-RU"/>
        </w:rPr>
        <w:t xml:space="preserve"> 2024 год</w:t>
      </w:r>
    </w:p>
    <w:p w:rsidR="00B37BCD" w:rsidRDefault="00B37BCD">
      <w:pPr>
        <w:rPr>
          <w:sz w:val="28"/>
          <w:szCs w:val="28"/>
        </w:rPr>
      </w:pPr>
    </w:p>
    <w:p w:rsidR="00B37BCD" w:rsidRDefault="00B37BCD">
      <w:pPr>
        <w:rPr>
          <w:sz w:val="28"/>
          <w:szCs w:val="28"/>
        </w:rPr>
      </w:pPr>
    </w:p>
    <w:p w:rsidR="00B37BCD" w:rsidRDefault="007050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муниципальным правовым актом города Владивостока от 18.12.2023 № 85-МПА «О бюджете Владивостокского округа на 2024 год и плановый период 2025 и 2026 годов»  резервный фонд администрации города Владивостока (далее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резервный фонд) в 2024 году был предусмотрен </w:t>
      </w:r>
      <w:r>
        <w:rPr>
          <w:sz w:val="28"/>
          <w:szCs w:val="28"/>
        </w:rPr>
        <w:br w:type="textWrapping" w:clear="all"/>
        <w:t xml:space="preserve">в сумме </w:t>
      </w:r>
      <w:r w:rsidRPr="00AC222E">
        <w:rPr>
          <w:sz w:val="28"/>
          <w:szCs w:val="28"/>
        </w:rPr>
        <w:t>154 657 033</w:t>
      </w:r>
      <w:r>
        <w:rPr>
          <w:sz w:val="28"/>
          <w:szCs w:val="28"/>
        </w:rPr>
        <w:t xml:space="preserve">,20 рублей, в т. ч: </w:t>
      </w:r>
    </w:p>
    <w:p w:rsidR="00B37BCD" w:rsidRDefault="007050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предупреждение возникновения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ситуаций, в сумме 1 000 000,00 рублей;</w:t>
      </w:r>
    </w:p>
    <w:p w:rsidR="00B37BCD" w:rsidRDefault="007050B0">
      <w:pPr>
        <w:pStyle w:val="caaieiaie7"/>
        <w:keepNext w:val="0"/>
        <w:spacing w:line="360" w:lineRule="auto"/>
        <w:ind w:firstLine="709"/>
        <w:contextualSpacing/>
        <w:jc w:val="both"/>
        <w:rPr>
          <w:lang w:val="ru-RU"/>
        </w:rPr>
      </w:pPr>
      <w:r>
        <w:rPr>
          <w:lang w:val="ru-RU"/>
        </w:rPr>
        <w:t>- на 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 в сумме 1 105 582,40 рублей;</w:t>
      </w:r>
    </w:p>
    <w:p w:rsidR="00B37BCD" w:rsidRPr="00AC222E" w:rsidRDefault="007050B0">
      <w:pPr>
        <w:pStyle w:val="afb"/>
        <w:widowControl w:val="0"/>
        <w:shd w:val="clear" w:color="auto" w:fill="FFFFFF"/>
        <w:tabs>
          <w:tab w:val="left" w:pos="0"/>
        </w:tabs>
        <w:spacing w:after="0"/>
        <w:ind w:left="0" w:firstLine="709"/>
        <w:rPr>
          <w:sz w:val="28"/>
          <w:szCs w:val="28"/>
          <w:lang w:val="ru-RU"/>
        </w:rPr>
      </w:pPr>
      <w:r w:rsidRPr="00AC222E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на ф</w:t>
      </w:r>
      <w:r w:rsidRPr="00AC222E">
        <w:rPr>
          <w:color w:val="000000"/>
          <w:sz w:val="28"/>
          <w:szCs w:val="28"/>
          <w:lang w:val="ru-RU"/>
        </w:rPr>
        <w:t>инансовый резерв администрации города Владивостока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 w:type="textWrapping" w:clear="all"/>
        <w:t>в сумме</w:t>
      </w:r>
      <w:r w:rsidRPr="00AC222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152 551 450,80</w:t>
      </w:r>
      <w:r w:rsidRPr="00AC222E">
        <w:rPr>
          <w:sz w:val="28"/>
          <w:szCs w:val="28"/>
          <w:lang w:val="ru-RU"/>
        </w:rPr>
        <w:t xml:space="preserve"> руб</w:t>
      </w:r>
      <w:r>
        <w:rPr>
          <w:sz w:val="28"/>
          <w:szCs w:val="28"/>
          <w:lang w:val="ru-RU"/>
        </w:rPr>
        <w:t>лей.</w:t>
      </w:r>
      <w:r w:rsidRPr="00AC222E">
        <w:rPr>
          <w:sz w:val="28"/>
          <w:szCs w:val="28"/>
          <w:lang w:val="ru-RU"/>
        </w:rPr>
        <w:t xml:space="preserve"> </w:t>
      </w:r>
    </w:p>
    <w:p w:rsidR="00B37BCD" w:rsidRDefault="007050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резервного фонда выделено в соответствии с распоряжениями администрации города Владивостока «О выделении бюджетных ассигнований из резервного фонда администрации города Владивостока» </w:t>
      </w:r>
      <w:r>
        <w:rPr>
          <w:sz w:val="28"/>
          <w:szCs w:val="28"/>
        </w:rPr>
        <w:br w:type="textWrapping" w:clear="all"/>
        <w:t>152 501 191,22 рубля. Кассовый расход составил 14</w:t>
      </w:r>
      <w:r w:rsidRPr="00AC222E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AC222E">
        <w:rPr>
          <w:sz w:val="28"/>
          <w:szCs w:val="28"/>
        </w:rPr>
        <w:t xml:space="preserve">553 </w:t>
      </w:r>
      <w:r>
        <w:rPr>
          <w:sz w:val="28"/>
          <w:szCs w:val="28"/>
        </w:rPr>
        <w:t>907,</w:t>
      </w:r>
      <w:r w:rsidR="005479F7">
        <w:rPr>
          <w:sz w:val="28"/>
          <w:szCs w:val="28"/>
        </w:rPr>
        <w:t>1</w:t>
      </w:r>
      <w:r w:rsidR="005479F7" w:rsidRPr="00236B2A">
        <w:rPr>
          <w:sz w:val="28"/>
          <w:szCs w:val="28"/>
        </w:rPr>
        <w:t>8</w:t>
      </w:r>
      <w:r>
        <w:rPr>
          <w:sz w:val="28"/>
          <w:szCs w:val="28"/>
        </w:rPr>
        <w:t xml:space="preserve"> рублей. </w:t>
      </w:r>
    </w:p>
    <w:p w:rsidR="00B37BCD" w:rsidRDefault="007050B0">
      <w:pPr>
        <w:pStyle w:val="caaieiaie7"/>
        <w:keepNext w:val="0"/>
        <w:spacing w:line="360" w:lineRule="auto"/>
        <w:ind w:firstLine="709"/>
        <w:contextualSpacing/>
        <w:jc w:val="both"/>
        <w:rPr>
          <w:lang w:val="ru-RU"/>
        </w:rPr>
      </w:pPr>
      <w:r>
        <w:rPr>
          <w:lang w:val="ru-RU"/>
        </w:rPr>
        <w:t>Бюджетные ассигнования резервного фонда носят целевой характер и подлежат отражению по соответствующим разделам классификации расходов, исходя из отраслевой и ведомственной принадлежности.</w:t>
      </w:r>
    </w:p>
    <w:p w:rsidR="00236B2A" w:rsidRDefault="007050B0">
      <w:pPr>
        <w:pStyle w:val="caaieiaie7"/>
        <w:keepNext w:val="0"/>
        <w:spacing w:line="360" w:lineRule="auto"/>
        <w:ind w:firstLine="709"/>
        <w:contextualSpacing/>
        <w:jc w:val="both"/>
        <w:rPr>
          <w:rStyle w:val="cs20fdfb881"/>
          <w:rFonts w:ascii="Times New Roman" w:hAnsi="Times New Roman" w:cs="Times New Roman"/>
          <w:lang w:val="ru-RU"/>
        </w:rPr>
      </w:pPr>
      <w:r>
        <w:rPr>
          <w:rStyle w:val="cs20fdfb881"/>
          <w:rFonts w:ascii="Times New Roman" w:hAnsi="Times New Roman" w:cs="Times New Roman"/>
          <w:lang w:val="ru-RU"/>
        </w:rPr>
        <w:t>1. На финансовое обеспечение восстановительных работ, необходимых для предупреждения возникновения чрезвычайных ситуаций, минимизации и ликвидации последствий чрезвычайных ситуаций</w:t>
      </w:r>
      <w:r w:rsidRPr="00AC222E">
        <w:rPr>
          <w:rStyle w:val="cs20fdfb881"/>
          <w:rFonts w:ascii="Times New Roman" w:hAnsi="Times New Roman" w:cs="Times New Roman"/>
          <w:lang w:val="ru-RU"/>
        </w:rPr>
        <w:t>:</w:t>
      </w:r>
    </w:p>
    <w:p w:rsidR="00B37BCD" w:rsidRPr="00236B2A" w:rsidRDefault="00236B2A" w:rsidP="00236B2A">
      <w:r>
        <w:rPr>
          <w:rStyle w:val="cs20fdfb881"/>
          <w:rFonts w:ascii="Times New Roman" w:hAnsi="Times New Roman" w:cs="Times New Roman"/>
        </w:rPr>
        <w:t xml:space="preserve">          - обеспечение горячим питанием спасателей и пожарных,</w:t>
      </w:r>
    </w:p>
    <w:p w:rsidR="00B37BCD" w:rsidRDefault="007050B0" w:rsidP="00236B2A">
      <w:pPr>
        <w:pStyle w:val="caaieiaie7"/>
        <w:keepNext w:val="0"/>
        <w:spacing w:line="360" w:lineRule="auto"/>
        <w:contextualSpacing/>
        <w:jc w:val="both"/>
        <w:rPr>
          <w:rStyle w:val="cs20fdfb881"/>
          <w:rFonts w:ascii="Times New Roman" w:hAnsi="Times New Roman" w:cs="Times New Roman"/>
          <w:lang w:val="ru-RU"/>
        </w:rPr>
      </w:pPr>
      <w:r>
        <w:rPr>
          <w:rStyle w:val="cs20fdfb881"/>
          <w:rFonts w:ascii="Times New Roman" w:hAnsi="Times New Roman" w:cs="Times New Roman"/>
          <w:lang w:val="ru-RU"/>
        </w:rPr>
        <w:lastRenderedPageBreak/>
        <w:t>задействованных в выполнении работ по расчистке мусора и наносов, дноуглублению и берегоукреплению русел рек, других работ, связанных с изменением дна и берегов водных объектов, направленных на предотвращение негативного воздействия вод и ликвидацию чрезвычайных ситуаций на территории Владивостокского городского округа,</w:t>
      </w:r>
    </w:p>
    <w:p w:rsidR="00B37BCD" w:rsidRDefault="007050B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rStyle w:val="cs20fdfb881"/>
          <w:rFonts w:ascii="Times New Roman" w:hAnsi="Times New Roman" w:cs="Times New Roman"/>
        </w:rPr>
        <w:t xml:space="preserve">– проведение работ, направленных на устранение повреждений, восстановление асфальтобетонного покрытия, обеспечивающее безопасное функционирование улично – дорожной сети и сетей ливневой канализации,  </w:t>
      </w:r>
    </w:p>
    <w:p w:rsidR="00B37BCD" w:rsidRDefault="007050B0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мероприятий, направленных на организацию работ по восстановлению объектов теплоснабжения в целях обеспечения безопасности жизни и здоровья граждан на территории  </w:t>
      </w:r>
      <w:r>
        <w:rPr>
          <w:rStyle w:val="cs20fdfb881"/>
          <w:rFonts w:ascii="Times New Roman" w:hAnsi="Times New Roman" w:cs="Times New Roman"/>
        </w:rPr>
        <w:t>Владивостокского городского округа</w:t>
      </w:r>
      <w:r>
        <w:rPr>
          <w:sz w:val="28"/>
          <w:szCs w:val="28"/>
        </w:rPr>
        <w:t>,</w:t>
      </w:r>
    </w:p>
    <w:p w:rsidR="00B37BCD" w:rsidRDefault="007050B0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экстренных ремонтных и восстановительных работ, в целях недопущения нарушений электроснабжения,</w:t>
      </w:r>
    </w:p>
    <w:p w:rsidR="00B37BCD" w:rsidRDefault="007050B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аварийно – восстановительных работ тяговой подстанции   № 11 троллейбусного депо, расположенного по адресу</w:t>
      </w:r>
      <w:r w:rsidRPr="00AC222E">
        <w:rPr>
          <w:sz w:val="28"/>
          <w:szCs w:val="28"/>
        </w:rPr>
        <w:t>:</w:t>
      </w:r>
      <w:r>
        <w:rPr>
          <w:sz w:val="28"/>
          <w:szCs w:val="28"/>
        </w:rPr>
        <w:t xml:space="preserve">г.Владивосток, ул.Русская,94, </w:t>
      </w:r>
    </w:p>
    <w:p w:rsidR="00B37BCD" w:rsidRDefault="007050B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текущее содержание (прочистка) участка ливневого коллектора р.Вторая река, в районе ул.Волжская, д.1В, на участке от ул.  Волжская, д.1В до пересечения с железнодорожным мостом по ул.Волжская, а также в районе проспекта 100-летия Владивостока, д.103,</w:t>
      </w:r>
    </w:p>
    <w:p w:rsidR="00B37BCD" w:rsidRDefault="007050B0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-ремонт системы ливневой канализации с восстановлением асфальтового покрытия в районе ул. Новоивановская, 10, стр.2 в г.Владивостоке,</w:t>
      </w:r>
    </w:p>
    <w:p w:rsidR="00B37BCD" w:rsidRDefault="007050B0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-мероприятия  на территории о. Рейнеке по ликвидации природного пожара в 2023 году,</w:t>
      </w:r>
    </w:p>
    <w:p w:rsidR="00B37BCD" w:rsidRDefault="007050B0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-мероприятия, направленные на осуществления работ по организации противопожарного барьера, </w:t>
      </w:r>
      <w:r>
        <w:rPr>
          <w:rStyle w:val="cs20fdfb881"/>
          <w:rFonts w:ascii="Times New Roman" w:hAnsi="Times New Roman" w:cs="Times New Roman"/>
        </w:rPr>
        <w:t>выделены из резервного фонда бюджетные ассигнования в объеме 43 516 009,23 рубля, израсходовано</w:t>
      </w:r>
      <w:r>
        <w:rPr>
          <w:rStyle w:val="cs20fdfb881"/>
          <w:rFonts w:ascii="Times New Roman" w:hAnsi="Times New Roman" w:cs="Times New Roman"/>
        </w:rPr>
        <w:t xml:space="preserve"> </w:t>
      </w:r>
      <w:r w:rsidR="00AD7714">
        <w:rPr>
          <w:rStyle w:val="cs20fdfb881"/>
          <w:rFonts w:ascii="Times New Roman" w:hAnsi="Times New Roman" w:cs="Times New Roman"/>
        </w:rPr>
        <w:t>39 490 486,1</w:t>
      </w:r>
      <w:r w:rsidR="00AD7714" w:rsidRPr="00AD7714">
        <w:rPr>
          <w:rStyle w:val="cs20fdfb881"/>
          <w:rFonts w:ascii="Times New Roman" w:hAnsi="Times New Roman" w:cs="Times New Roman"/>
        </w:rPr>
        <w:t>3</w:t>
      </w:r>
      <w:r>
        <w:rPr>
          <w:rStyle w:val="cs20fdfb881"/>
          <w:rFonts w:ascii="Times New Roman" w:hAnsi="Times New Roman" w:cs="Times New Roman"/>
        </w:rPr>
        <w:t xml:space="preserve"> рублей. </w:t>
      </w:r>
    </w:p>
    <w:p w:rsidR="00B37BCD" w:rsidRDefault="007050B0">
      <w:pPr>
        <w:pStyle w:val="caaieiaie7"/>
        <w:keepNext w:val="0"/>
        <w:spacing w:line="360" w:lineRule="auto"/>
        <w:ind w:firstLine="709"/>
        <w:contextualSpacing/>
        <w:jc w:val="both"/>
        <w:rPr>
          <w:rStyle w:val="cs20fdfb881"/>
          <w:rFonts w:ascii="Times New Roman" w:hAnsi="Times New Roman" w:cs="Times New Roman"/>
          <w:lang w:val="ru-RU"/>
        </w:rPr>
      </w:pPr>
      <w:r>
        <w:rPr>
          <w:lang w:val="ru-RU"/>
        </w:rPr>
        <w:t xml:space="preserve">2. На финансовое обеспечение экстренных ремонтных и восстановительных работ, необходимых для предупреждения возникновения </w:t>
      </w:r>
      <w:r>
        <w:rPr>
          <w:lang w:val="ru-RU"/>
        </w:rPr>
        <w:lastRenderedPageBreak/>
        <w:t xml:space="preserve">чрезвычайной ситуации, – проведение работ, направленных на устранение повреждений подпорной стены, расположенной на территориях многоквартирных домов № 17, № 19 по ул. Славянской в г.Владивостоке, в районе проспекта Красного Знамени, д. № 38,  </w:t>
      </w:r>
      <w:r>
        <w:rPr>
          <w:rStyle w:val="cs20fdfb881"/>
          <w:rFonts w:ascii="Times New Roman" w:hAnsi="Times New Roman" w:cs="Times New Roman"/>
          <w:lang w:val="ru-RU"/>
        </w:rPr>
        <w:t xml:space="preserve">ул. Леонова, д. 64, ул.Тигровая, д. 24, выделены из резервного фонда бюджетные ассигнования в объеме           29 147 020,50 рублей, израсходовано </w:t>
      </w:r>
      <w:r>
        <w:rPr>
          <w:rStyle w:val="cs20fdfb881"/>
          <w:rFonts w:ascii="Times New Roman" w:hAnsi="Times New Roman" w:cs="Times New Roman"/>
          <w:lang w:val="ru-RU"/>
        </w:rPr>
        <w:t>28 820 957,77</w:t>
      </w:r>
      <w:r>
        <w:rPr>
          <w:rStyle w:val="cs20fdfb881"/>
          <w:rFonts w:ascii="Times New Roman" w:hAnsi="Times New Roman" w:cs="Times New Roman"/>
          <w:lang w:val="ru-RU"/>
        </w:rPr>
        <w:t xml:space="preserve"> рублей. </w:t>
      </w:r>
    </w:p>
    <w:p w:rsidR="00B37BCD" w:rsidRDefault="007050B0">
      <w:pPr>
        <w:pStyle w:val="caaieiaie7"/>
        <w:keepNext w:val="0"/>
        <w:spacing w:line="360" w:lineRule="auto"/>
        <w:ind w:firstLine="709"/>
        <w:contextualSpacing/>
        <w:jc w:val="both"/>
        <w:rPr>
          <w:lang w:val="ru-RU"/>
        </w:rPr>
      </w:pPr>
      <w:r>
        <w:rPr>
          <w:lang w:val="ru-RU"/>
        </w:rPr>
        <w:t>3. На проведение аварийно – восстановительных работ по ремонту кровли здания муниципального бюджетного общеобразовательного учреждения «Средняя общеобразовательная школа № 59 г.Владивостока», муниципального бюджетного дошкольного образовательного учреждения «Детский сад № 117 общеразвивающего вида г.Владивостока», структурного подразделения  муниципального бюджетного общеобразовательного учреждения «Центр образования № 39 г.Владивостока»,</w:t>
      </w:r>
    </w:p>
    <w:p w:rsidR="00B37BCD" w:rsidRDefault="007050B0">
      <w:pPr>
        <w:pStyle w:val="caaieiaie7"/>
        <w:keepNext w:val="0"/>
        <w:spacing w:line="360" w:lineRule="auto"/>
        <w:ind w:firstLine="709"/>
        <w:contextualSpacing/>
        <w:jc w:val="both"/>
        <w:rPr>
          <w:lang w:val="ru-RU"/>
        </w:rPr>
      </w:pPr>
      <w:r>
        <w:rPr>
          <w:lang w:val="ru-RU"/>
        </w:rPr>
        <w:t xml:space="preserve"> по замене окон в  муниципальном бюджетном общеобразовательном учреждении «Средняя общеобразовательная школа № 80 г.Владивостока», </w:t>
      </w:r>
    </w:p>
    <w:p w:rsidR="00B37BCD" w:rsidRPr="00AC222E" w:rsidRDefault="007050B0">
      <w:pPr>
        <w:pStyle w:val="caaieiaie7"/>
        <w:keepNext w:val="0"/>
        <w:spacing w:line="360" w:lineRule="auto"/>
        <w:ind w:firstLine="709"/>
        <w:contextualSpacing/>
        <w:jc w:val="both"/>
        <w:rPr>
          <w:lang w:val="ru-RU"/>
        </w:rPr>
      </w:pPr>
      <w:r>
        <w:rPr>
          <w:lang w:val="ru-RU"/>
        </w:rPr>
        <w:t xml:space="preserve">по ремонту подпорной стены на территории муниципального бюджетного дошкольного образовательного учреждения «Детский сад № 52 общеразвивающего вида г.Владивостока», </w:t>
      </w:r>
    </w:p>
    <w:p w:rsidR="00B37BCD" w:rsidRDefault="007050B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аварийно - ремонтным работам помещения актового зала в здании муниципального бюджетного общеобразовательного учреждения «Гимназия №1 г.Владивостока», </w:t>
      </w:r>
    </w:p>
    <w:p w:rsidR="00B37BCD" w:rsidRDefault="007050B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усилению несущих конструкций цокольного этажа здания муниципального бюджетного общеобразовательного учреждения «Средняя общеобразовательная школа № 9 с углубленным изучением китайского языка г.Владивостока», </w:t>
      </w:r>
    </w:p>
    <w:p w:rsidR="00B37BCD" w:rsidRPr="00AC222E" w:rsidRDefault="007050B0">
      <w:pPr>
        <w:pStyle w:val="caaieiaie7"/>
        <w:keepNext w:val="0"/>
        <w:spacing w:line="360" w:lineRule="auto"/>
        <w:ind w:firstLine="709"/>
        <w:contextualSpacing/>
        <w:jc w:val="both"/>
        <w:rPr>
          <w:rStyle w:val="cs20fdfb881"/>
          <w:rFonts w:ascii="Times New Roman" w:hAnsi="Times New Roman" w:cs="Times New Roman"/>
          <w:lang w:val="ru-RU"/>
        </w:rPr>
      </w:pPr>
      <w:r>
        <w:rPr>
          <w:lang w:val="ru-RU"/>
        </w:rPr>
        <w:t xml:space="preserve">по ремонту полов в здании муниципального бюджетного дошкольного образовательного учреждения «Детский сад № 117 общеразвивающего вида г.Владивостока», </w:t>
      </w:r>
      <w:r>
        <w:rPr>
          <w:rStyle w:val="cs20fdfb881"/>
          <w:rFonts w:ascii="Times New Roman" w:hAnsi="Times New Roman" w:cs="Times New Roman"/>
          <w:lang w:val="ru-RU"/>
        </w:rPr>
        <w:t>выделены из резервного фонда бюджетные ассигнования в объеме 40 373 163,52 рубля, израсходовано 40 373 163,52</w:t>
      </w:r>
      <w:r>
        <w:rPr>
          <w:rStyle w:val="cs20fdfb881"/>
          <w:rFonts w:ascii="Times New Roman" w:hAnsi="Times New Roman" w:cs="Times New Roman"/>
          <w:lang w:val="ru-RU"/>
        </w:rPr>
        <w:t xml:space="preserve"> рубля. </w:t>
      </w:r>
    </w:p>
    <w:p w:rsidR="00B37BCD" w:rsidRPr="00AC222E" w:rsidRDefault="007050B0">
      <w:pPr>
        <w:pStyle w:val="caaieiaie7"/>
        <w:keepNext w:val="0"/>
        <w:spacing w:line="360" w:lineRule="auto"/>
        <w:ind w:firstLine="709"/>
        <w:contextualSpacing/>
        <w:jc w:val="both"/>
        <w:rPr>
          <w:lang w:val="ru-RU"/>
        </w:rPr>
      </w:pPr>
      <w:r>
        <w:rPr>
          <w:lang w:val="ru-RU"/>
        </w:rPr>
        <w:lastRenderedPageBreak/>
        <w:t>4. На финансовое обеспечение экстренных ремонтных и восстановительных работ, по восстановлению функционирования объектов  до состояния, обеспечивающего функционирования объектов жизнеобеспечения, направленных на устранение повреждений по адресам</w:t>
      </w:r>
      <w:r w:rsidRPr="00AC222E">
        <w:rPr>
          <w:lang w:val="ru-RU"/>
        </w:rPr>
        <w:t>:</w:t>
      </w:r>
    </w:p>
    <w:p w:rsidR="00B37BCD" w:rsidRPr="00AC222E" w:rsidRDefault="007050B0">
      <w:pPr>
        <w:pStyle w:val="caaieiaie7"/>
        <w:keepNext w:val="0"/>
        <w:numPr>
          <w:ilvl w:val="0"/>
          <w:numId w:val="4"/>
        </w:numPr>
        <w:spacing w:line="360" w:lineRule="auto"/>
        <w:contextualSpacing/>
        <w:jc w:val="both"/>
        <w:rPr>
          <w:lang w:val="ru-RU"/>
        </w:rPr>
      </w:pPr>
      <w:r>
        <w:rPr>
          <w:lang w:val="ru-RU"/>
        </w:rPr>
        <w:t>г.Владивосток, ул. Корнилова, д.15</w:t>
      </w:r>
      <w:r w:rsidRPr="00AC222E">
        <w:rPr>
          <w:lang w:val="ru-RU"/>
        </w:rPr>
        <w:t>;</w:t>
      </w:r>
    </w:p>
    <w:p w:rsidR="00B37BCD" w:rsidRDefault="007050B0">
      <w:pPr>
        <w:pStyle w:val="caaieiaie7"/>
        <w:keepNext w:val="0"/>
        <w:numPr>
          <w:ilvl w:val="0"/>
          <w:numId w:val="5"/>
        </w:numPr>
        <w:spacing w:line="360" w:lineRule="auto"/>
        <w:contextualSpacing/>
        <w:jc w:val="both"/>
      </w:pPr>
      <w:r>
        <w:rPr>
          <w:lang w:val="ru-RU"/>
        </w:rPr>
        <w:t>г.Владивосток, о.Русский,  ул. Кронштадтская, д. 30</w:t>
      </w:r>
      <w:r>
        <w:t>;</w:t>
      </w:r>
    </w:p>
    <w:p w:rsidR="00B37BCD" w:rsidRPr="00AC222E" w:rsidRDefault="007050B0">
      <w:pPr>
        <w:pStyle w:val="caaieiaie7"/>
        <w:keepNext w:val="0"/>
        <w:numPr>
          <w:ilvl w:val="0"/>
          <w:numId w:val="6"/>
        </w:numPr>
        <w:spacing w:line="360" w:lineRule="auto"/>
        <w:contextualSpacing/>
        <w:jc w:val="both"/>
        <w:rPr>
          <w:lang w:val="ru-RU"/>
        </w:rPr>
      </w:pPr>
      <w:r>
        <w:rPr>
          <w:lang w:val="ru-RU"/>
        </w:rPr>
        <w:t xml:space="preserve"> г.Владивосток, ул. Черемуховая, д. 20</w:t>
      </w:r>
      <w:r w:rsidRPr="00AC222E">
        <w:rPr>
          <w:lang w:val="ru-RU"/>
        </w:rPr>
        <w:t>;</w:t>
      </w:r>
    </w:p>
    <w:p w:rsidR="00B37BCD" w:rsidRPr="00AC222E" w:rsidRDefault="007050B0">
      <w:pPr>
        <w:pStyle w:val="caaieiaie7"/>
        <w:keepNext w:val="0"/>
        <w:numPr>
          <w:ilvl w:val="0"/>
          <w:numId w:val="7"/>
        </w:numPr>
        <w:spacing w:line="360" w:lineRule="auto"/>
        <w:contextualSpacing/>
        <w:jc w:val="both"/>
        <w:rPr>
          <w:lang w:val="ru-RU"/>
        </w:rPr>
      </w:pPr>
      <w:r>
        <w:rPr>
          <w:lang w:val="ru-RU"/>
        </w:rPr>
        <w:t>г.Владивосток, о.Русский,  п. Канал, д. 64</w:t>
      </w:r>
      <w:r w:rsidRPr="00AC222E">
        <w:rPr>
          <w:lang w:val="ru-RU"/>
        </w:rPr>
        <w:t>;</w:t>
      </w:r>
    </w:p>
    <w:p w:rsidR="00B37BCD" w:rsidRDefault="007050B0">
      <w:pPr>
        <w:pStyle w:val="caaieiaie7"/>
        <w:keepNext w:val="0"/>
        <w:numPr>
          <w:ilvl w:val="0"/>
          <w:numId w:val="4"/>
        </w:numPr>
        <w:spacing w:line="360" w:lineRule="auto"/>
        <w:contextualSpacing/>
        <w:jc w:val="both"/>
        <w:rPr>
          <w:rStyle w:val="cs20fdfb881"/>
          <w:rFonts w:ascii="Times New Roman" w:hAnsi="Times New Roman" w:cs="Times New Roman"/>
          <w:lang w:val="ru-RU"/>
        </w:rPr>
      </w:pPr>
      <w:r>
        <w:rPr>
          <w:lang w:val="ru-RU"/>
        </w:rPr>
        <w:t xml:space="preserve">г.Владивосток, ул. Южно - Уральская, д. 29. </w:t>
      </w:r>
    </w:p>
    <w:p w:rsidR="00B37BCD" w:rsidRPr="00AC222E" w:rsidRDefault="007050B0">
      <w:pPr>
        <w:pStyle w:val="caaieiaie7"/>
        <w:keepNext w:val="0"/>
        <w:spacing w:line="360" w:lineRule="auto"/>
        <w:contextualSpacing/>
        <w:jc w:val="both"/>
        <w:rPr>
          <w:highlight w:val="yellow"/>
          <w:lang w:val="ru-RU"/>
        </w:rPr>
      </w:pPr>
      <w:r>
        <w:rPr>
          <w:rStyle w:val="cs20fdfb881"/>
          <w:rFonts w:ascii="Times New Roman" w:hAnsi="Times New Roman" w:cs="Times New Roman"/>
          <w:lang w:val="ru-RU"/>
        </w:rPr>
        <w:t>В</w:t>
      </w:r>
      <w:r w:rsidRPr="00AC222E">
        <w:rPr>
          <w:rStyle w:val="cs20fdfb881"/>
          <w:rFonts w:ascii="Times New Roman" w:hAnsi="Times New Roman" w:cs="Times New Roman"/>
          <w:lang w:val="ru-RU"/>
        </w:rPr>
        <w:t xml:space="preserve">ыделены из резервного фонда бюджетные ассигнования в объеме </w:t>
      </w:r>
      <w:r w:rsidRPr="00AC222E">
        <w:rPr>
          <w:rStyle w:val="cs20fdfb881"/>
          <w:rFonts w:ascii="Times New Roman" w:hAnsi="Times New Roman" w:cs="Times New Roman"/>
          <w:lang w:val="ru-RU"/>
        </w:rPr>
        <w:br/>
      </w:r>
      <w:r>
        <w:rPr>
          <w:rStyle w:val="cs20fdfb881"/>
          <w:rFonts w:ascii="Times New Roman" w:hAnsi="Times New Roman" w:cs="Times New Roman"/>
          <w:lang w:val="ru-RU"/>
        </w:rPr>
        <w:t xml:space="preserve">28 081 157,55  </w:t>
      </w:r>
      <w:r w:rsidRPr="00AC222E">
        <w:rPr>
          <w:rStyle w:val="cs20fdfb881"/>
          <w:rFonts w:ascii="Times New Roman" w:hAnsi="Times New Roman" w:cs="Times New Roman"/>
          <w:lang w:val="ru-RU"/>
        </w:rPr>
        <w:t xml:space="preserve">рублей, </w:t>
      </w:r>
      <w:r w:rsidRPr="00AC222E">
        <w:rPr>
          <w:rStyle w:val="cs20fdfb881"/>
          <w:rFonts w:ascii="Times New Roman" w:hAnsi="Times New Roman" w:cs="Times New Roman"/>
          <w:lang w:val="ru-RU"/>
        </w:rPr>
        <w:t xml:space="preserve">израсходовано </w:t>
      </w:r>
      <w:r>
        <w:rPr>
          <w:rStyle w:val="cs20fdfb881"/>
          <w:rFonts w:ascii="Times New Roman" w:hAnsi="Times New Roman" w:cs="Times New Roman"/>
          <w:lang w:val="ru-RU"/>
        </w:rPr>
        <w:t>24 485 459,34</w:t>
      </w:r>
      <w:r w:rsidRPr="00AC222E">
        <w:rPr>
          <w:rStyle w:val="cs20fdfb881"/>
          <w:rFonts w:ascii="Times New Roman" w:hAnsi="Times New Roman" w:cs="Times New Roman"/>
          <w:lang w:val="ru-RU"/>
        </w:rPr>
        <w:t xml:space="preserve"> рубл</w:t>
      </w:r>
      <w:r>
        <w:rPr>
          <w:rStyle w:val="cs20fdfb881"/>
          <w:rFonts w:ascii="Times New Roman" w:hAnsi="Times New Roman" w:cs="Times New Roman"/>
          <w:lang w:val="ru-RU"/>
        </w:rPr>
        <w:t>я</w:t>
      </w:r>
      <w:r w:rsidRPr="00AC222E">
        <w:rPr>
          <w:rStyle w:val="cs20fdfb881"/>
          <w:rFonts w:ascii="Times New Roman" w:hAnsi="Times New Roman" w:cs="Times New Roman"/>
          <w:lang w:val="ru-RU"/>
        </w:rPr>
        <w:t xml:space="preserve">. </w:t>
      </w:r>
    </w:p>
    <w:p w:rsidR="00B37BCD" w:rsidRDefault="007050B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Style w:val="cs20fdfb881"/>
          <w:rFonts w:ascii="Times New Roman" w:hAnsi="Times New Roman" w:cs="Times New Roman"/>
        </w:rPr>
        <w:t xml:space="preserve"> На выполнение дополнительных мер по обеспечению антитеррористической безопасности военного комиссариата Приморского края (ул.Давыдова, дом 11),  выделены из резервного фонда бюджетные ассигнования в объеме 1 395 715,42 рубля, израсходовано</w:t>
      </w:r>
      <w:r>
        <w:rPr>
          <w:rStyle w:val="cs20fdfb881"/>
          <w:rFonts w:ascii="Times New Roman" w:hAnsi="Times New Roman" w:cs="Times New Roman"/>
        </w:rPr>
        <w:t xml:space="preserve"> 1 395 715,42 р</w:t>
      </w:r>
      <w:r>
        <w:rPr>
          <w:rStyle w:val="cs20fdfb881"/>
          <w:rFonts w:ascii="Times New Roman" w:hAnsi="Times New Roman" w:cs="Times New Roman"/>
        </w:rPr>
        <w:t xml:space="preserve">убля. </w:t>
      </w:r>
    </w:p>
    <w:p w:rsidR="00B37BCD" w:rsidRDefault="007050B0">
      <w:pPr>
        <w:pStyle w:val="caaieiaie7"/>
        <w:keepNext w:val="0"/>
        <w:spacing w:line="360" w:lineRule="auto"/>
        <w:ind w:firstLine="567"/>
        <w:contextualSpacing/>
        <w:jc w:val="both"/>
        <w:rPr>
          <w:rStyle w:val="cs20fdfb881"/>
          <w:rFonts w:ascii="Times New Roman" w:hAnsi="Times New Roman" w:cs="Times New Roman"/>
          <w:lang w:val="ru-RU"/>
        </w:rPr>
      </w:pPr>
      <w:r>
        <w:rPr>
          <w:lang w:val="ru-RU"/>
        </w:rPr>
        <w:t xml:space="preserve">6. На  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операции, </w:t>
      </w:r>
      <w:r w:rsidRPr="00AC222E">
        <w:rPr>
          <w:lang w:val="ru-RU"/>
        </w:rPr>
        <w:t xml:space="preserve"> </w:t>
      </w:r>
      <w:r w:rsidRPr="00AC222E">
        <w:rPr>
          <w:rStyle w:val="cs20fdfb881"/>
          <w:rFonts w:ascii="Times New Roman" w:hAnsi="Times New Roman" w:cs="Times New Roman"/>
          <w:lang w:val="ru-RU"/>
        </w:rPr>
        <w:t xml:space="preserve">выделены из резервного фонда бюджетные ассигнования в объеме </w:t>
      </w:r>
      <w:r>
        <w:rPr>
          <w:rStyle w:val="cs20fdfb881"/>
          <w:rFonts w:ascii="Times New Roman" w:hAnsi="Times New Roman" w:cs="Times New Roman"/>
          <w:lang w:val="ru-RU"/>
        </w:rPr>
        <w:t>9 988 125,00</w:t>
      </w:r>
      <w:r w:rsidRPr="00AC222E">
        <w:rPr>
          <w:rStyle w:val="cs20fdfb881"/>
          <w:rFonts w:ascii="Times New Roman" w:hAnsi="Times New Roman" w:cs="Times New Roman"/>
          <w:lang w:val="ru-RU"/>
        </w:rPr>
        <w:t xml:space="preserve"> рублей, </w:t>
      </w:r>
      <w:r w:rsidRPr="00AC222E">
        <w:rPr>
          <w:rStyle w:val="cs20fdfb881"/>
          <w:rFonts w:ascii="Times New Roman" w:hAnsi="Times New Roman" w:cs="Times New Roman"/>
          <w:lang w:val="ru-RU"/>
        </w:rPr>
        <w:t>израсходован 9</w:t>
      </w:r>
      <w:r>
        <w:rPr>
          <w:rStyle w:val="cs20fdfb881"/>
          <w:rFonts w:ascii="Times New Roman" w:hAnsi="Times New Roman" w:cs="Times New Roman"/>
          <w:lang w:val="ru-RU"/>
        </w:rPr>
        <w:t xml:space="preserve"> 988 125,00</w:t>
      </w:r>
      <w:r w:rsidRPr="00AC222E">
        <w:rPr>
          <w:rStyle w:val="cs20fdfb881"/>
          <w:rFonts w:ascii="Times New Roman" w:hAnsi="Times New Roman" w:cs="Times New Roman"/>
          <w:lang w:val="ru-RU"/>
        </w:rPr>
        <w:t xml:space="preserve"> рублей. </w:t>
      </w:r>
    </w:p>
    <w:p w:rsidR="00AC222E" w:rsidRDefault="00AC222E" w:rsidP="00AC222E">
      <w:pPr>
        <w:spacing w:line="360" w:lineRule="auto"/>
        <w:ind w:firstLine="709"/>
        <w:jc w:val="both"/>
      </w:pPr>
    </w:p>
    <w:p w:rsidR="00AC222E" w:rsidRPr="00AC222E" w:rsidRDefault="00AC222E" w:rsidP="00AC222E">
      <w:pPr>
        <w:spacing w:line="360" w:lineRule="auto"/>
        <w:jc w:val="both"/>
        <w:rPr>
          <w:sz w:val="28"/>
          <w:szCs w:val="28"/>
        </w:rPr>
      </w:pPr>
      <w:r w:rsidRPr="00AC222E">
        <w:rPr>
          <w:sz w:val="28"/>
          <w:szCs w:val="28"/>
        </w:rPr>
        <w:t xml:space="preserve">Начальник Управления финансов           </w:t>
      </w:r>
      <w:r>
        <w:rPr>
          <w:sz w:val="28"/>
          <w:szCs w:val="28"/>
        </w:rPr>
        <w:t xml:space="preserve">           </w:t>
      </w:r>
      <w:r w:rsidRPr="00AC222E">
        <w:rPr>
          <w:sz w:val="28"/>
          <w:szCs w:val="28"/>
        </w:rPr>
        <w:t xml:space="preserve">                         Лукьяненко Н.Н.</w:t>
      </w:r>
    </w:p>
    <w:p w:rsidR="00AC222E" w:rsidRDefault="00AC222E" w:rsidP="00AC222E">
      <w:pPr>
        <w:rPr>
          <w:highlight w:val="white"/>
        </w:rPr>
      </w:pPr>
    </w:p>
    <w:p w:rsidR="00AC222E" w:rsidRPr="00AC222E" w:rsidRDefault="00AC222E" w:rsidP="00AC222E">
      <w:pPr>
        <w:rPr>
          <w:highlight w:val="white"/>
        </w:rPr>
      </w:pPr>
    </w:p>
    <w:sectPr w:rsidR="00AC222E" w:rsidRPr="00AC222E" w:rsidSect="00236B2A">
      <w:headerReference w:type="even" r:id="rId7"/>
      <w:headerReference w:type="default" r:id="rId8"/>
      <w:pgSz w:w="11907" w:h="16840"/>
      <w:pgMar w:top="1134" w:right="851" w:bottom="1134" w:left="1418" w:header="567" w:footer="709" w:gutter="0"/>
      <w:pgNumType w:start="1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BCD" w:rsidRDefault="007050B0">
      <w:r>
        <w:separator/>
      </w:r>
    </w:p>
  </w:endnote>
  <w:endnote w:type="continuationSeparator" w:id="1">
    <w:p w:rsidR="00B37BCD" w:rsidRDefault="00705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BCD" w:rsidRDefault="007050B0">
      <w:r>
        <w:separator/>
      </w:r>
    </w:p>
  </w:footnote>
  <w:footnote w:type="continuationSeparator" w:id="1">
    <w:p w:rsidR="00B37BCD" w:rsidRDefault="00705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BCD" w:rsidRDefault="00154EC0">
    <w:pPr>
      <w:pStyle w:val="af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7050B0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B37BCD" w:rsidRDefault="00B37BCD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BCD" w:rsidRDefault="00154EC0">
    <w:pPr>
      <w:pStyle w:val="af7"/>
      <w:jc w:val="center"/>
    </w:pPr>
    <w:r>
      <w:fldChar w:fldCharType="begin"/>
    </w:r>
    <w:r w:rsidR="007050B0">
      <w:instrText xml:space="preserve"> PAGE   \* MERGEFORMAT </w:instrText>
    </w:r>
    <w:r>
      <w:fldChar w:fldCharType="separate"/>
    </w:r>
    <w:r w:rsidR="00236B2A">
      <w:rPr>
        <w:noProof/>
      </w:rPr>
      <w:t>1</w:t>
    </w:r>
    <w:r>
      <w:fldChar w:fldCharType="end"/>
    </w:r>
  </w:p>
  <w:p w:rsidR="00B37BCD" w:rsidRDefault="00B37BCD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526"/>
    <w:multiLevelType w:val="hybridMultilevel"/>
    <w:tmpl w:val="4C581C76"/>
    <w:lvl w:ilvl="0" w:tplc="609CBC82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66A4384E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834693BC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0A5487A2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BBF666A6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4D54EC4C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E3F48B3C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1682E6E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B546AD2E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">
    <w:nsid w:val="1135456D"/>
    <w:multiLevelType w:val="hybridMultilevel"/>
    <w:tmpl w:val="33A837BA"/>
    <w:lvl w:ilvl="0" w:tplc="507288F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A7DAFEA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5847E0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B64A58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0C676F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E16759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6D0038E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9D6856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FD44FF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>
    <w:nsid w:val="244C2FF3"/>
    <w:multiLevelType w:val="hybridMultilevel"/>
    <w:tmpl w:val="63F89FBC"/>
    <w:lvl w:ilvl="0" w:tplc="86BA27EE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21425E2E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1501B2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F78437E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3418FCF4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CFD6FD94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9C46D434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592EA5E4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874E308A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3">
    <w:nsid w:val="2A5F460B"/>
    <w:multiLevelType w:val="hybridMultilevel"/>
    <w:tmpl w:val="8AD82442"/>
    <w:lvl w:ilvl="0" w:tplc="5478F12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907A14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CC54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64CA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8226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0E75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0221A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764C2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F41F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B5D5A23"/>
    <w:multiLevelType w:val="hybridMultilevel"/>
    <w:tmpl w:val="617C4300"/>
    <w:lvl w:ilvl="0" w:tplc="AB30FAA0">
      <w:start w:val="1"/>
      <w:numFmt w:val="bullet"/>
      <w:lvlText w:val="–"/>
      <w:lvlJc w:val="left"/>
      <w:pPr>
        <w:ind w:left="1134" w:hanging="360"/>
      </w:pPr>
      <w:rPr>
        <w:rFonts w:ascii="Arial" w:eastAsia="Arial" w:hAnsi="Arial" w:cs="Arial" w:hint="default"/>
      </w:rPr>
    </w:lvl>
    <w:lvl w:ilvl="1" w:tplc="675E05BE">
      <w:start w:val="1"/>
      <w:numFmt w:val="bullet"/>
      <w:lvlText w:val="o"/>
      <w:lvlJc w:val="left"/>
      <w:pPr>
        <w:ind w:left="1854" w:hanging="360"/>
      </w:pPr>
      <w:rPr>
        <w:rFonts w:ascii="Courier New" w:eastAsia="Courier New" w:hAnsi="Courier New" w:cs="Courier New" w:hint="default"/>
      </w:rPr>
    </w:lvl>
    <w:lvl w:ilvl="2" w:tplc="CBD2AD72">
      <w:start w:val="1"/>
      <w:numFmt w:val="bullet"/>
      <w:lvlText w:val="§"/>
      <w:lvlJc w:val="left"/>
      <w:pPr>
        <w:ind w:left="2574" w:hanging="360"/>
      </w:pPr>
      <w:rPr>
        <w:rFonts w:ascii="Wingdings" w:eastAsia="Wingdings" w:hAnsi="Wingdings" w:cs="Wingdings" w:hint="default"/>
      </w:rPr>
    </w:lvl>
    <w:lvl w:ilvl="3" w:tplc="A16C3EF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 w:hint="default"/>
      </w:rPr>
    </w:lvl>
    <w:lvl w:ilvl="4" w:tplc="6500352C">
      <w:start w:val="1"/>
      <w:numFmt w:val="bullet"/>
      <w:lvlText w:val="o"/>
      <w:lvlJc w:val="left"/>
      <w:pPr>
        <w:ind w:left="4014" w:hanging="360"/>
      </w:pPr>
      <w:rPr>
        <w:rFonts w:ascii="Courier New" w:eastAsia="Courier New" w:hAnsi="Courier New" w:cs="Courier New" w:hint="default"/>
      </w:rPr>
    </w:lvl>
    <w:lvl w:ilvl="5" w:tplc="2D1849B2">
      <w:start w:val="1"/>
      <w:numFmt w:val="bullet"/>
      <w:lvlText w:val="§"/>
      <w:lvlJc w:val="left"/>
      <w:pPr>
        <w:ind w:left="4734" w:hanging="360"/>
      </w:pPr>
      <w:rPr>
        <w:rFonts w:ascii="Wingdings" w:eastAsia="Wingdings" w:hAnsi="Wingdings" w:cs="Wingdings" w:hint="default"/>
      </w:rPr>
    </w:lvl>
    <w:lvl w:ilvl="6" w:tplc="A558C54C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 w:hint="default"/>
      </w:rPr>
    </w:lvl>
    <w:lvl w:ilvl="7" w:tplc="7E305720">
      <w:start w:val="1"/>
      <w:numFmt w:val="bullet"/>
      <w:lvlText w:val="o"/>
      <w:lvlJc w:val="left"/>
      <w:pPr>
        <w:ind w:left="6174" w:hanging="360"/>
      </w:pPr>
      <w:rPr>
        <w:rFonts w:ascii="Courier New" w:eastAsia="Courier New" w:hAnsi="Courier New" w:cs="Courier New" w:hint="default"/>
      </w:rPr>
    </w:lvl>
    <w:lvl w:ilvl="8" w:tplc="BCBE4B42">
      <w:start w:val="1"/>
      <w:numFmt w:val="bullet"/>
      <w:lvlText w:val="§"/>
      <w:lvlJc w:val="left"/>
      <w:pPr>
        <w:ind w:left="6894" w:hanging="360"/>
      </w:pPr>
      <w:rPr>
        <w:rFonts w:ascii="Wingdings" w:eastAsia="Wingdings" w:hAnsi="Wingdings" w:cs="Wingdings" w:hint="default"/>
      </w:rPr>
    </w:lvl>
  </w:abstractNum>
  <w:abstractNum w:abstractNumId="5">
    <w:nsid w:val="34D1760D"/>
    <w:multiLevelType w:val="hybridMultilevel"/>
    <w:tmpl w:val="21AAFB68"/>
    <w:lvl w:ilvl="0" w:tplc="6A6AE34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7B4533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4C073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43A960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420839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8D6B26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412A3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0D661C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E8EB1A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39C02897"/>
    <w:multiLevelType w:val="hybridMultilevel"/>
    <w:tmpl w:val="B4F01292"/>
    <w:lvl w:ilvl="0" w:tplc="CF98B09C">
      <w:start w:val="1"/>
      <w:numFmt w:val="bullet"/>
      <w:lvlText w:val="–"/>
      <w:lvlJc w:val="left"/>
      <w:pPr>
        <w:ind w:left="1264" w:hanging="360"/>
      </w:pPr>
      <w:rPr>
        <w:rFonts w:ascii="Arial" w:eastAsia="Arial" w:hAnsi="Arial" w:cs="Arial" w:hint="default"/>
      </w:rPr>
    </w:lvl>
    <w:lvl w:ilvl="1" w:tplc="D0525DB2">
      <w:start w:val="1"/>
      <w:numFmt w:val="bullet"/>
      <w:lvlText w:val="o"/>
      <w:lvlJc w:val="left"/>
      <w:pPr>
        <w:ind w:left="1984" w:hanging="360"/>
      </w:pPr>
      <w:rPr>
        <w:rFonts w:ascii="Courier New" w:eastAsia="Courier New" w:hAnsi="Courier New" w:cs="Courier New" w:hint="default"/>
      </w:rPr>
    </w:lvl>
    <w:lvl w:ilvl="2" w:tplc="FF9499C6">
      <w:start w:val="1"/>
      <w:numFmt w:val="bullet"/>
      <w:lvlText w:val="§"/>
      <w:lvlJc w:val="left"/>
      <w:pPr>
        <w:ind w:left="2704" w:hanging="360"/>
      </w:pPr>
      <w:rPr>
        <w:rFonts w:ascii="Wingdings" w:eastAsia="Wingdings" w:hAnsi="Wingdings" w:cs="Wingdings" w:hint="default"/>
      </w:rPr>
    </w:lvl>
    <w:lvl w:ilvl="3" w:tplc="DD140A84">
      <w:start w:val="1"/>
      <w:numFmt w:val="bullet"/>
      <w:lvlText w:val="·"/>
      <w:lvlJc w:val="left"/>
      <w:pPr>
        <w:ind w:left="3424" w:hanging="360"/>
      </w:pPr>
      <w:rPr>
        <w:rFonts w:ascii="Symbol" w:eastAsia="Symbol" w:hAnsi="Symbol" w:cs="Symbol" w:hint="default"/>
      </w:rPr>
    </w:lvl>
    <w:lvl w:ilvl="4" w:tplc="C71E84B0">
      <w:start w:val="1"/>
      <w:numFmt w:val="bullet"/>
      <w:lvlText w:val="o"/>
      <w:lvlJc w:val="left"/>
      <w:pPr>
        <w:ind w:left="4144" w:hanging="360"/>
      </w:pPr>
      <w:rPr>
        <w:rFonts w:ascii="Courier New" w:eastAsia="Courier New" w:hAnsi="Courier New" w:cs="Courier New" w:hint="default"/>
      </w:rPr>
    </w:lvl>
    <w:lvl w:ilvl="5" w:tplc="E25C887E">
      <w:start w:val="1"/>
      <w:numFmt w:val="bullet"/>
      <w:lvlText w:val="§"/>
      <w:lvlJc w:val="left"/>
      <w:pPr>
        <w:ind w:left="4864" w:hanging="360"/>
      </w:pPr>
      <w:rPr>
        <w:rFonts w:ascii="Wingdings" w:eastAsia="Wingdings" w:hAnsi="Wingdings" w:cs="Wingdings" w:hint="default"/>
      </w:rPr>
    </w:lvl>
    <w:lvl w:ilvl="6" w:tplc="CBC626BE">
      <w:start w:val="1"/>
      <w:numFmt w:val="bullet"/>
      <w:lvlText w:val="·"/>
      <w:lvlJc w:val="left"/>
      <w:pPr>
        <w:ind w:left="5584" w:hanging="360"/>
      </w:pPr>
      <w:rPr>
        <w:rFonts w:ascii="Symbol" w:eastAsia="Symbol" w:hAnsi="Symbol" w:cs="Symbol" w:hint="default"/>
      </w:rPr>
    </w:lvl>
    <w:lvl w:ilvl="7" w:tplc="A81EFF08">
      <w:start w:val="1"/>
      <w:numFmt w:val="bullet"/>
      <w:lvlText w:val="o"/>
      <w:lvlJc w:val="left"/>
      <w:pPr>
        <w:ind w:left="6304" w:hanging="360"/>
      </w:pPr>
      <w:rPr>
        <w:rFonts w:ascii="Courier New" w:eastAsia="Courier New" w:hAnsi="Courier New" w:cs="Courier New" w:hint="default"/>
      </w:rPr>
    </w:lvl>
    <w:lvl w:ilvl="8" w:tplc="905A47B4">
      <w:start w:val="1"/>
      <w:numFmt w:val="bullet"/>
      <w:lvlText w:val="§"/>
      <w:lvlJc w:val="left"/>
      <w:pPr>
        <w:ind w:left="7024" w:hanging="360"/>
      </w:pPr>
      <w:rPr>
        <w:rFonts w:ascii="Wingdings" w:eastAsia="Wingdings" w:hAnsi="Wingdings" w:cs="Wingdings" w:hint="default"/>
      </w:rPr>
    </w:lvl>
  </w:abstractNum>
  <w:abstractNum w:abstractNumId="7">
    <w:nsid w:val="3CBB1B73"/>
    <w:multiLevelType w:val="hybridMultilevel"/>
    <w:tmpl w:val="5F329D98"/>
    <w:lvl w:ilvl="0" w:tplc="80CCB34C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15BAC13C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746BD4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C69849B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2416A6E8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B7D866E8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71B6AD06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50740454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4E1E3B20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8">
    <w:nsid w:val="3D162B41"/>
    <w:multiLevelType w:val="hybridMultilevel"/>
    <w:tmpl w:val="1B3E736A"/>
    <w:lvl w:ilvl="0" w:tplc="3E966212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B916F83A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6D5A8FCA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B15A3AF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C78E4F40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B8CE50A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AFB2F4BA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1068C324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DA244B94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9">
    <w:nsid w:val="3FEA3FB1"/>
    <w:multiLevelType w:val="hybridMultilevel"/>
    <w:tmpl w:val="7B76C508"/>
    <w:lvl w:ilvl="0" w:tplc="590CB560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C4C6512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B8C86762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2769B2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56742032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81924660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5AAE1A3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2A7E77D6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E0885C40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0">
    <w:nsid w:val="46EB7C07"/>
    <w:multiLevelType w:val="hybridMultilevel"/>
    <w:tmpl w:val="BFE2CFCE"/>
    <w:lvl w:ilvl="0" w:tplc="BC92D462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4DEA7DF8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296C7204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3ECB864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7B5E5D50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4C387916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D4461978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73D896A2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2B7483BE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1">
    <w:nsid w:val="55864F6D"/>
    <w:multiLevelType w:val="hybridMultilevel"/>
    <w:tmpl w:val="AFC82488"/>
    <w:lvl w:ilvl="0" w:tplc="E938AFE4">
      <w:start w:val="1"/>
      <w:numFmt w:val="bullet"/>
      <w:lvlText w:val="·"/>
      <w:lvlJc w:val="left"/>
      <w:pPr>
        <w:ind w:left="1276" w:hanging="360"/>
      </w:pPr>
      <w:rPr>
        <w:rFonts w:ascii="Symbol" w:eastAsia="Symbol" w:hAnsi="Symbol" w:cs="Symbol" w:hint="default"/>
      </w:rPr>
    </w:lvl>
    <w:lvl w:ilvl="1" w:tplc="461C373A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2A10F286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AAF05B02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DD86EAF8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CA5CBAAC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FAE859C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0BA446A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E2D4622A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2">
    <w:nsid w:val="56C518FC"/>
    <w:multiLevelType w:val="hybridMultilevel"/>
    <w:tmpl w:val="5E208C9C"/>
    <w:lvl w:ilvl="0" w:tplc="CDA8359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5F6D88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482D1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B9CE5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E10D87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08507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3FE92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68A82A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6A688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3">
    <w:nsid w:val="5DB2485B"/>
    <w:multiLevelType w:val="hybridMultilevel"/>
    <w:tmpl w:val="F8EE478E"/>
    <w:lvl w:ilvl="0" w:tplc="9C46CE5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8280F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A68B3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288D6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04CC58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6FCCBE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2CA56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6CE0A5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0F8201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>
    <w:nsid w:val="6E9C13E0"/>
    <w:multiLevelType w:val="hybridMultilevel"/>
    <w:tmpl w:val="6CD6E692"/>
    <w:lvl w:ilvl="0" w:tplc="128617D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BE3EC1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C604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C296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7A222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4811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8C09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B003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4496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6F264E82"/>
    <w:multiLevelType w:val="hybridMultilevel"/>
    <w:tmpl w:val="0DB8CD26"/>
    <w:lvl w:ilvl="0" w:tplc="D5BC1DD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11263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D5A836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06A36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500C87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93ADCF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D5E62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F104ED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986BE3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>
    <w:nsid w:val="7AA8456F"/>
    <w:multiLevelType w:val="hybridMultilevel"/>
    <w:tmpl w:val="E8383E0C"/>
    <w:lvl w:ilvl="0" w:tplc="D060684E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19F08772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ABC8C55E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230247A8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858CF5C4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23EEC760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52C85AD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52480172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C0AADA62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7">
    <w:nsid w:val="7BCE4EE6"/>
    <w:multiLevelType w:val="hybridMultilevel"/>
    <w:tmpl w:val="320EB492"/>
    <w:lvl w:ilvl="0" w:tplc="E1DC42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8AA9A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D52558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F64A23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380624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BC6975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BC47D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21816A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96A9B3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12"/>
  </w:num>
  <w:num w:numId="5">
    <w:abstractNumId w:val="13"/>
  </w:num>
  <w:num w:numId="6">
    <w:abstractNumId w:val="5"/>
  </w:num>
  <w:num w:numId="7">
    <w:abstractNumId w:val="15"/>
  </w:num>
  <w:num w:numId="8">
    <w:abstractNumId w:val="17"/>
  </w:num>
  <w:num w:numId="9">
    <w:abstractNumId w:val="0"/>
  </w:num>
  <w:num w:numId="10">
    <w:abstractNumId w:val="2"/>
  </w:num>
  <w:num w:numId="11">
    <w:abstractNumId w:val="9"/>
  </w:num>
  <w:num w:numId="12">
    <w:abstractNumId w:val="7"/>
  </w:num>
  <w:num w:numId="13">
    <w:abstractNumId w:val="11"/>
  </w:num>
  <w:num w:numId="14">
    <w:abstractNumId w:val="6"/>
  </w:num>
  <w:num w:numId="15">
    <w:abstractNumId w:val="4"/>
  </w:num>
  <w:num w:numId="16">
    <w:abstractNumId w:val="8"/>
  </w:num>
  <w:num w:numId="17">
    <w:abstractNumId w:val="1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BCD"/>
    <w:rsid w:val="000826A1"/>
    <w:rsid w:val="00154EC0"/>
    <w:rsid w:val="00236B2A"/>
    <w:rsid w:val="002E7869"/>
    <w:rsid w:val="00320551"/>
    <w:rsid w:val="004C4B55"/>
    <w:rsid w:val="004E43C0"/>
    <w:rsid w:val="005479F7"/>
    <w:rsid w:val="007050B0"/>
    <w:rsid w:val="009E16C9"/>
    <w:rsid w:val="00AA0734"/>
    <w:rsid w:val="00AC222E"/>
    <w:rsid w:val="00AD7714"/>
    <w:rsid w:val="00B37BCD"/>
    <w:rsid w:val="00D40A2C"/>
    <w:rsid w:val="00FA0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C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7BC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37BC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7BC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37BC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7BC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37BC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7BC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37BC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7BC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B37BC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7BC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37BC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7BC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37BC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7BC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37BC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7BC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37BC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37BCD"/>
    <w:pPr>
      <w:ind w:left="720"/>
      <w:contextualSpacing/>
    </w:pPr>
  </w:style>
  <w:style w:type="paragraph" w:styleId="a4">
    <w:name w:val="No Spacing"/>
    <w:uiPriority w:val="1"/>
    <w:qFormat/>
    <w:rsid w:val="00B37BCD"/>
  </w:style>
  <w:style w:type="paragraph" w:styleId="a5">
    <w:name w:val="Title"/>
    <w:basedOn w:val="a"/>
    <w:next w:val="a"/>
    <w:link w:val="a6"/>
    <w:uiPriority w:val="10"/>
    <w:qFormat/>
    <w:rsid w:val="00B37BC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B37BC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7BC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B37BC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7BC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7BC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7BC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7BC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37BC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37BCD"/>
  </w:style>
  <w:style w:type="paragraph" w:customStyle="1" w:styleId="Footer">
    <w:name w:val="Footer"/>
    <w:basedOn w:val="a"/>
    <w:link w:val="CaptionChar"/>
    <w:uiPriority w:val="99"/>
    <w:unhideWhenUsed/>
    <w:rsid w:val="00B37BC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37BC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7BC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7BCD"/>
  </w:style>
  <w:style w:type="table" w:styleId="ab">
    <w:name w:val="Table Grid"/>
    <w:uiPriority w:val="59"/>
    <w:rsid w:val="00B37B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37B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37B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37BC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37B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37B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37B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37B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37B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37B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37B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37BC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37B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37BC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37BC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37BC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37BC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37BC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37BC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37BC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37BC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37BC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37BC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37BC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37BC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37BC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37BC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37BC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37B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37BC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37BC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37BCD"/>
    <w:rPr>
      <w:sz w:val="18"/>
    </w:rPr>
  </w:style>
  <w:style w:type="character" w:styleId="af">
    <w:name w:val="footnote reference"/>
    <w:uiPriority w:val="99"/>
    <w:unhideWhenUsed/>
    <w:rsid w:val="00B37BC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37BCD"/>
  </w:style>
  <w:style w:type="character" w:customStyle="1" w:styleId="af1">
    <w:name w:val="Текст концевой сноски Знак"/>
    <w:link w:val="af0"/>
    <w:uiPriority w:val="99"/>
    <w:rsid w:val="00B37BCD"/>
    <w:rPr>
      <w:sz w:val="20"/>
    </w:rPr>
  </w:style>
  <w:style w:type="character" w:styleId="af2">
    <w:name w:val="endnote reference"/>
    <w:uiPriority w:val="99"/>
    <w:semiHidden/>
    <w:unhideWhenUsed/>
    <w:rsid w:val="00B37BC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7BCD"/>
    <w:pPr>
      <w:spacing w:after="57"/>
    </w:pPr>
  </w:style>
  <w:style w:type="paragraph" w:styleId="21">
    <w:name w:val="toc 2"/>
    <w:basedOn w:val="a"/>
    <w:next w:val="a"/>
    <w:uiPriority w:val="39"/>
    <w:unhideWhenUsed/>
    <w:rsid w:val="00B37BC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7BC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7BC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7BC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7BC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7BC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7BC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7BCD"/>
    <w:pPr>
      <w:spacing w:after="57"/>
      <w:ind w:left="2268"/>
    </w:pPr>
  </w:style>
  <w:style w:type="paragraph" w:styleId="af3">
    <w:name w:val="TOC Heading"/>
    <w:uiPriority w:val="39"/>
    <w:unhideWhenUsed/>
    <w:rsid w:val="00B37BCD"/>
  </w:style>
  <w:style w:type="paragraph" w:styleId="af4">
    <w:name w:val="table of figures"/>
    <w:basedOn w:val="a"/>
    <w:next w:val="a"/>
    <w:uiPriority w:val="99"/>
    <w:unhideWhenUsed/>
    <w:rsid w:val="00B37BCD"/>
  </w:style>
  <w:style w:type="paragraph" w:customStyle="1" w:styleId="caaieiaie1">
    <w:name w:val="caaieiaie 1"/>
    <w:basedOn w:val="a"/>
    <w:next w:val="a"/>
    <w:rsid w:val="00B37BCD"/>
    <w:pPr>
      <w:keepNext/>
      <w:ind w:firstLine="851"/>
      <w:jc w:val="center"/>
    </w:pPr>
    <w:rPr>
      <w:sz w:val="32"/>
      <w:szCs w:val="32"/>
    </w:rPr>
  </w:style>
  <w:style w:type="paragraph" w:customStyle="1" w:styleId="caaieiaie2">
    <w:name w:val="caaieiaie 2"/>
    <w:basedOn w:val="a"/>
    <w:next w:val="a"/>
    <w:rsid w:val="00B37BCD"/>
    <w:pPr>
      <w:keepNext/>
      <w:jc w:val="center"/>
    </w:pPr>
    <w:rPr>
      <w:b/>
      <w:bCs/>
      <w:sz w:val="36"/>
      <w:szCs w:val="36"/>
    </w:rPr>
  </w:style>
  <w:style w:type="paragraph" w:customStyle="1" w:styleId="caaieiaie3">
    <w:name w:val="caaieiaie 3"/>
    <w:basedOn w:val="a"/>
    <w:next w:val="a"/>
    <w:rsid w:val="00B37BCD"/>
    <w:pPr>
      <w:keepNext/>
      <w:ind w:firstLine="1134"/>
    </w:pPr>
    <w:rPr>
      <w:sz w:val="28"/>
      <w:szCs w:val="28"/>
    </w:rPr>
  </w:style>
  <w:style w:type="paragraph" w:customStyle="1" w:styleId="caaieiaie4">
    <w:name w:val="caaieiaie 4"/>
    <w:basedOn w:val="a"/>
    <w:next w:val="a"/>
    <w:rsid w:val="00B37BCD"/>
    <w:pPr>
      <w:keepNext/>
      <w:jc w:val="center"/>
    </w:pPr>
    <w:rPr>
      <w:sz w:val="28"/>
      <w:szCs w:val="28"/>
    </w:rPr>
  </w:style>
  <w:style w:type="paragraph" w:customStyle="1" w:styleId="caaieiaie5">
    <w:name w:val="caaieiaie 5"/>
    <w:basedOn w:val="a"/>
    <w:next w:val="a"/>
    <w:rsid w:val="00B37BCD"/>
    <w:pPr>
      <w:keepNext/>
      <w:jc w:val="both"/>
    </w:pPr>
    <w:rPr>
      <w:sz w:val="28"/>
      <w:szCs w:val="28"/>
    </w:rPr>
  </w:style>
  <w:style w:type="paragraph" w:customStyle="1" w:styleId="caaieiaie6">
    <w:name w:val="caaieiaie 6"/>
    <w:basedOn w:val="a"/>
    <w:next w:val="a"/>
    <w:rsid w:val="00B37BCD"/>
    <w:pPr>
      <w:keepNext/>
      <w:jc w:val="center"/>
    </w:pPr>
    <w:rPr>
      <w:sz w:val="24"/>
      <w:szCs w:val="24"/>
    </w:rPr>
  </w:style>
  <w:style w:type="paragraph" w:customStyle="1" w:styleId="caaieiaie7">
    <w:name w:val="caaieiaie 7"/>
    <w:basedOn w:val="a"/>
    <w:next w:val="a"/>
    <w:rsid w:val="00B37BCD"/>
    <w:pPr>
      <w:keepNext/>
    </w:pPr>
    <w:rPr>
      <w:sz w:val="28"/>
      <w:szCs w:val="28"/>
      <w:lang w:val="en-US"/>
    </w:rPr>
  </w:style>
  <w:style w:type="paragraph" w:customStyle="1" w:styleId="niiaiieoaeno">
    <w:name w:val="niiaiie oaeno"/>
    <w:basedOn w:val="a"/>
    <w:rsid w:val="00B37BCD"/>
    <w:pPr>
      <w:jc w:val="center"/>
    </w:pPr>
    <w:rPr>
      <w:b/>
      <w:bCs/>
      <w:sz w:val="24"/>
      <w:szCs w:val="24"/>
    </w:rPr>
  </w:style>
  <w:style w:type="paragraph" w:styleId="22">
    <w:name w:val="Body Text 2"/>
    <w:basedOn w:val="a"/>
    <w:rsid w:val="00B37BCD"/>
    <w:rPr>
      <w:b/>
      <w:bCs/>
      <w:lang w:val="en-US"/>
    </w:rPr>
  </w:style>
  <w:style w:type="paragraph" w:styleId="af5">
    <w:name w:val="Body Text"/>
    <w:basedOn w:val="a"/>
    <w:rsid w:val="00B37BCD"/>
    <w:pPr>
      <w:jc w:val="center"/>
    </w:pPr>
    <w:rPr>
      <w:sz w:val="22"/>
      <w:szCs w:val="22"/>
      <w:lang w:val="en-US"/>
    </w:rPr>
  </w:style>
  <w:style w:type="paragraph" w:styleId="af6">
    <w:name w:val="Balloon Text"/>
    <w:basedOn w:val="a"/>
    <w:semiHidden/>
    <w:rsid w:val="00B37BCD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rsid w:val="00B37BCD"/>
    <w:pPr>
      <w:tabs>
        <w:tab w:val="center" w:pos="4153"/>
        <w:tab w:val="right" w:pos="8306"/>
      </w:tabs>
    </w:pPr>
  </w:style>
  <w:style w:type="paragraph" w:customStyle="1" w:styleId="70">
    <w:name w:val="заголовок 7"/>
    <w:basedOn w:val="a"/>
    <w:next w:val="a"/>
    <w:rsid w:val="00B37BCD"/>
    <w:pPr>
      <w:keepNext/>
    </w:pPr>
    <w:rPr>
      <w:sz w:val="28"/>
      <w:szCs w:val="28"/>
      <w:lang w:val="en-US"/>
    </w:rPr>
  </w:style>
  <w:style w:type="character" w:styleId="af9">
    <w:name w:val="page number"/>
    <w:basedOn w:val="a0"/>
    <w:rsid w:val="00B37BCD"/>
  </w:style>
  <w:style w:type="paragraph" w:styleId="afa">
    <w:name w:val="footer"/>
    <w:basedOn w:val="a"/>
    <w:rsid w:val="00B37BCD"/>
    <w:pPr>
      <w:tabs>
        <w:tab w:val="center" w:pos="4677"/>
        <w:tab w:val="right" w:pos="9355"/>
      </w:tabs>
    </w:pPr>
  </w:style>
  <w:style w:type="paragraph" w:styleId="afb">
    <w:name w:val="Body Text Indent"/>
    <w:basedOn w:val="a"/>
    <w:link w:val="afc"/>
    <w:rsid w:val="00B37BCD"/>
    <w:pPr>
      <w:spacing w:after="120" w:line="360" w:lineRule="auto"/>
      <w:ind w:left="283"/>
      <w:jc w:val="both"/>
    </w:pPr>
    <w:rPr>
      <w:sz w:val="24"/>
      <w:szCs w:val="24"/>
      <w:lang w:val="en-US" w:eastAsia="en-US"/>
    </w:rPr>
  </w:style>
  <w:style w:type="character" w:customStyle="1" w:styleId="afc">
    <w:name w:val="Основной текст с отступом Знак"/>
    <w:link w:val="afb"/>
    <w:rsid w:val="00B37BCD"/>
    <w:rPr>
      <w:sz w:val="24"/>
      <w:szCs w:val="24"/>
    </w:rPr>
  </w:style>
  <w:style w:type="character" w:customStyle="1" w:styleId="af8">
    <w:name w:val="Верхний колонтитул Знак"/>
    <w:basedOn w:val="a0"/>
    <w:link w:val="af7"/>
    <w:uiPriority w:val="99"/>
    <w:rsid w:val="00B37BCD"/>
  </w:style>
  <w:style w:type="paragraph" w:customStyle="1" w:styleId="csd270a203">
    <w:name w:val="csd270a203"/>
    <w:basedOn w:val="a"/>
    <w:rsid w:val="00B37BCD"/>
    <w:pPr>
      <w:jc w:val="both"/>
    </w:pPr>
    <w:rPr>
      <w:sz w:val="24"/>
      <w:szCs w:val="24"/>
    </w:rPr>
  </w:style>
  <w:style w:type="character" w:customStyle="1" w:styleId="cs20fdfb881">
    <w:name w:val="cs20fdfb881"/>
    <w:basedOn w:val="a0"/>
    <w:rsid w:val="00B37BCD"/>
    <w:rPr>
      <w:rFonts w:ascii="Courier New" w:hAnsi="Courier New" w:cs="Courier New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990</Words>
  <Characters>5644</Characters>
  <Application>Microsoft Office Word</Application>
  <DocSecurity>0</DocSecurity>
  <Lines>47</Lines>
  <Paragraphs>13</Paragraphs>
  <ScaleCrop>false</ScaleCrop>
  <Company>ISD</Company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Литовченко Оксана Николаевна</dc:creator>
  <cp:lastModifiedBy>farafontova</cp:lastModifiedBy>
  <cp:revision>105</cp:revision>
  <cp:lastPrinted>2025-03-17T04:06:00Z</cp:lastPrinted>
  <dcterms:created xsi:type="dcterms:W3CDTF">2022-03-02T05:57:00Z</dcterms:created>
  <dcterms:modified xsi:type="dcterms:W3CDTF">2025-03-17T04:07:00Z</dcterms:modified>
  <cp:version>786432</cp:version>
</cp:coreProperties>
</file>