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firstLine="540"/>
        <w:jc w:val="both"/>
      </w:pPr>
      <w:r/>
      <w:bookmarkStart w:id="0" w:name="P0"/>
      <w:r/>
      <w:bookmarkEnd w:id="0"/>
      <w:r/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spacing w:line="360" w:lineRule="auto"/>
        <w:widowControl w:val="off"/>
        <w:rPr>
          <w:szCs w:val="28"/>
        </w:rPr>
      </w:pPr>
      <w:r>
        <w:rPr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2025 год и плановый период 2026 и 2027 годов» следующие изменения:</w:t>
      </w:r>
      <w:r>
        <w:rPr>
          <w:szCs w:val="28"/>
        </w:rPr>
      </w:r>
      <w:r>
        <w:rPr>
          <w:szCs w:val="28"/>
        </w:rPr>
      </w:r>
    </w:p>
    <w:p>
      <w:pPr>
        <w:pStyle w:val="866"/>
        <w:ind w:firstLine="709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.1 пункты 1, 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 Утвердить основные характеристики бюджета Владивостокского городского округа на 2025 год: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 Общий объем доходов бюджета Владивостокского городского </w:t>
      </w:r>
      <w:r>
        <w:rPr>
          <w:sz w:val="28"/>
          <w:szCs w:val="28"/>
          <w:highlight w:val="none"/>
        </w:rPr>
        <w:br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в 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35 784 185 914,76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то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 числе: объем межбюджетных трансфертов, получаемых из других бюдж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етов бюджетной системы Российской Федерации, - в сумме 19 806 966 914,76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уга 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36 421 236 048,30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Размер дефицита бюджета Владивостокского городского округа -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637 050 133,54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1.4.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Объем муниципального внутреннего долга Владивостокского городского округа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2 174 985 000,00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Верхний предел муниципального внутреннего долга Владивостокского городского округа на 1 января 2026 года - в сумме </w:t>
      </w:r>
      <w:r>
        <w:rPr>
          <w:sz w:val="28"/>
          <w:szCs w:val="28"/>
          <w:highlight w:val="none"/>
        </w:rPr>
        <w:br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977 585 000,00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рублей, в том числе верхний предел долга по муниципальным гарантиям Владивостокского городского округа - в сумме 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2. Утвердить основные характеристики бюджета Владивостокского городского округа на плановый период 2026 и 2027 годов:</w:t>
      </w: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  <w:sz w:val="28"/>
          <w:szCs w:val="28"/>
          <w:highlight w:val="cyan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Прогнозируемый общий объем доходов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2.1.1. На 20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26 год 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27 923 375 479,41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то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 числе объем межбюджетных трансфертов, получаемых из других бюджетов бюджетной системы Российской Федерации, - в сум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13 932 890 479,41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2.1.2. На 2027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год 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28 330 794 513,62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том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числе объем межбюджетных трансфертов, получаемых из других бюджетов бюджетной системы Российской Федерации,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13 617 109 513,62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Общий объем расх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2.2.1. На 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026 год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- в сумме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27 045 990 479,41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рублей, в том числе условно утвержденные расходы -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850 578 364,02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На 2027 год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- в сумме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27 364 594 513,62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условно утв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ержденные расходы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1 572 157 811,88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Размер профицита бюджета Владивостокского городского округа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2026 год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877 385 000,00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рубля,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2027 год -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966 200 000,00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2.4.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Объем муниципального внутреннего долга Владивостокского городского округа на 2026 год - в сумме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977 585 000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на 2027 год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350 200 000,00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Верхний предел муниципального внутреннего долга Владивостокского городского округа:</w:t>
      </w:r>
      <w:r>
        <w:rPr>
          <w:highlight w:val="none"/>
        </w:rPr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2.5.1. На 1 января 2027 года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350 200 000,00 рублей, в том числе верхний предел долга по муниципальным гарантиям Владивостокского городского округа - в сумме 0,00 рублей.</w:t>
      </w:r>
      <w:r>
        <w:rPr>
          <w:highlight w:val="none"/>
        </w:rPr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2.5.2. На 1 января 2028 года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34 000 000,00 рублей, в том числе верхний предел долга по муниципальным гарантиям Владивостокского городского округа - в сумме 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пункте 13 цифры 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327 040 701,89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 заменить цифрами </w:t>
      </w:r>
      <w:r>
        <w:rPr>
          <w:sz w:val="28"/>
          <w:szCs w:val="28"/>
          <w:highlight w:val="none"/>
        </w:rPr>
        <w:br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335 098 811,33</w:t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пункт 14 дополнить подпунктами 14.25-14.27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14.25.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Возмещения затрат (части затрат) в связи с выполнением работ по реализации проектов, инициируемых жителями города Владивостока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14.26.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Возмещения 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14.27.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Финансового обеспечения затрат по размещению архитектурной фасадной подсветки зданий в рамках реализации мероприятий проектирования туристского кода центра города.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1.4 приложение 1 «Источники внутреннего финансирования дефицита бюджета Владивостокского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 приложение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  <w:highlight w:val="none"/>
          </w:rPr>
          <w:t xml:space="preserve">Объем</w:t>
        </w:r>
      </w:hyperlink>
      <w:r>
        <w:rPr>
          <w:sz w:val="28"/>
          <w:szCs w:val="28"/>
          <w:highlight w:val="non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  <w:highlight w:val="none"/>
          </w:rPr>
          <w:t xml:space="preserve">(приложение 2)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 приложение 3 «Распределение бюджетных ассигнований в ведомственной структуре расходов бюджета Владивостокск</w:t>
      </w:r>
      <w:r>
        <w:rPr>
          <w:sz w:val="28"/>
          <w:szCs w:val="28"/>
          <w:highlight w:val="none"/>
        </w:rPr>
        <w:t xml:space="preserve">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 приложение 4 «Распределение бюджетных ассигнований из бюджета Владивостокского городского округа по разделам, подразделам, целевым статьям </w:t>
      </w:r>
      <w:r>
        <w:rPr>
          <w:sz w:val="28"/>
          <w:szCs w:val="28"/>
          <w:highlight w:val="none"/>
        </w:rPr>
        <w:t xml:space="preserve">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sz w:val="28"/>
          <w:szCs w:val="28"/>
          <w:highlight w:val="non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none"/>
        </w:rPr>
        <w:t xml:space="preserve"> на 2025 год и плановый период 2026 и 2027 годов» изложить в новой редакции (приложение 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 приложение 5 «</w:t>
      </w:r>
      <w:r>
        <w:rPr>
          <w:sz w:val="28"/>
          <w:szCs w:val="28"/>
          <w:highlight w:val="none"/>
        </w:rPr>
        <w:t xml:space="preserve">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видов расходов классификации расходов бюджетов Российской Федерации на 2025 </w:t>
      </w:r>
      <w:r>
        <w:rPr>
          <w:sz w:val="28"/>
          <w:szCs w:val="28"/>
          <w:highlight w:val="none"/>
        </w:rPr>
        <w:t xml:space="preserve">год и плановый период 2026 и 2027 годов» изложить в новой редакции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highlight w:val="none"/>
        </w:rPr>
      </w:pPr>
      <w:r>
        <w:rPr>
          <w:sz w:val="28"/>
          <w:szCs w:val="28"/>
          <w:highlight w:val="none"/>
        </w:rPr>
        <w:t xml:space="preserve">1.9 приложение 6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Программа муниципальных внутренних заимствований </w:t>
      </w:r>
      <w:r>
        <w:rPr>
          <w:sz w:val="28"/>
          <w:szCs w:val="28"/>
          <w:highlight w:val="none"/>
        </w:rPr>
        <w:t xml:space="preserve">Владивостокского городского округа на 2025 год</w:t>
      </w:r>
      <w:r>
        <w:rPr>
          <w:sz w:val="28"/>
          <w:szCs w:val="28"/>
          <w:highlight w:val="none"/>
        </w:rPr>
        <w:t xml:space="preserve">» изложить в новой редакции (приложение 6);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spacing w:line="360" w:lineRule="auto"/>
      </w:pPr>
      <w:r>
        <w:rPr>
          <w:sz w:val="28"/>
          <w:szCs w:val="28"/>
          <w:highlight w:val="none"/>
        </w:rPr>
        <w:t xml:space="preserve">1.10 приложение 7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Программа муниципальных внутренних заимствований </w:t>
      </w:r>
      <w:r>
        <w:rPr>
          <w:sz w:val="28"/>
          <w:szCs w:val="28"/>
          <w:highlight w:val="none"/>
        </w:rPr>
        <w:t xml:space="preserve">Владивостокского городского округа на плановый период 2026 и 2027 годов</w:t>
      </w:r>
      <w:r>
        <w:rPr>
          <w:sz w:val="28"/>
          <w:szCs w:val="28"/>
          <w:highlight w:val="none"/>
        </w:rPr>
        <w:t xml:space="preserve">» изложить в новой редакции (приложение 7);</w:t>
      </w:r>
      <w:r>
        <w:rPr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1.11 приложение 8 «Бюджет муниципального дорожного фонда Владивостокского городского округа на 2025 год и плановый период 2026 и 2027 годов»  изложить в новой редакции (прило</w:t>
      </w:r>
      <w:r>
        <w:rPr>
          <w:sz w:val="28"/>
          <w:szCs w:val="28"/>
          <w:highlight w:val="none"/>
        </w:rPr>
        <w:t xml:space="preserve">жение 8);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1.12 приложение 9 «</w:t>
      </w:r>
      <w:hyperlink 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 бюджетных ассигнований на исполнение публичных норма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тивных обязатель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ств Вл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адивостокского городского округа на 2025 год и плановый период 2026 и 2027 годов» изложить в новой редакции </w:t>
      </w:r>
      <w:hyperlink 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(приложение 9)</w:t>
        </w:r>
      </w:hyperlink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</w:rPr>
        <w:t xml:space="preserve">кт вст</w:t>
      </w:r>
      <w:r>
        <w:rPr>
          <w:rFonts w:ascii="Times New Roman" w:hAnsi="Times New Roman" w:cs="Times New Roman"/>
          <w:sz w:val="28"/>
          <w:szCs w:val="28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</w:rPr>
        <w:t xml:space="preserve">  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</w:rPr>
      </w:pPr>
      <w:r>
        <w:rPr>
          <w:sz w:val="28"/>
        </w:rPr>
        <w:t xml:space="preserve">г. Владивосток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_____________2025 года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№___________</w:t>
      </w:r>
      <w:r>
        <w:rPr>
          <w:sz w:val="28"/>
        </w:rPr>
      </w:r>
      <w:r>
        <w:rPr>
          <w:sz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418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le Char"/>
    <w:basedOn w:val="681"/>
    <w:link w:val="710"/>
    <w:uiPriority w:val="10"/>
    <w:rPr>
      <w:sz w:val="48"/>
      <w:szCs w:val="48"/>
    </w:rPr>
  </w:style>
  <w:style w:type="character" w:styleId="685" w:customStyle="1">
    <w:name w:val="Subtitle Char"/>
    <w:basedOn w:val="681"/>
    <w:link w:val="712"/>
    <w:uiPriority w:val="11"/>
    <w:rPr>
      <w:sz w:val="24"/>
      <w:szCs w:val="24"/>
    </w:rPr>
  </w:style>
  <w:style w:type="character" w:styleId="686" w:customStyle="1">
    <w:name w:val="Quote Char"/>
    <w:link w:val="714"/>
    <w:uiPriority w:val="29"/>
    <w:rPr>
      <w:i/>
    </w:rPr>
  </w:style>
  <w:style w:type="character" w:styleId="687" w:customStyle="1">
    <w:name w:val="Intense Quote Char"/>
    <w:link w:val="716"/>
    <w:uiPriority w:val="30"/>
    <w:rPr>
      <w:i/>
    </w:rPr>
  </w:style>
  <w:style w:type="character" w:styleId="688" w:customStyle="1">
    <w:name w:val="Footnote Text Char"/>
    <w:link w:val="849"/>
    <w:uiPriority w:val="99"/>
    <w:rPr>
      <w:sz w:val="18"/>
    </w:rPr>
  </w:style>
  <w:style w:type="character" w:styleId="689" w:customStyle="1">
    <w:name w:val="Endnote Text Char"/>
    <w:link w:val="852"/>
    <w:uiPriority w:val="99"/>
    <w:rPr>
      <w:sz w:val="20"/>
    </w:rPr>
  </w:style>
  <w:style w:type="paragraph" w:styleId="690" w:customStyle="1">
    <w:name w:val="Heading 1"/>
    <w:basedOn w:val="680"/>
    <w:next w:val="680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1"/>
    <w:link w:val="690"/>
    <w:uiPriority w:val="9"/>
    <w:rPr>
      <w:rFonts w:ascii="Arial" w:hAnsi="Arial" w:eastAsia="Arial" w:cs="Arial"/>
      <w:sz w:val="40"/>
      <w:szCs w:val="40"/>
    </w:rPr>
  </w:style>
  <w:style w:type="paragraph" w:styleId="692" w:customStyle="1">
    <w:name w:val="Heading 2"/>
    <w:basedOn w:val="680"/>
    <w:next w:val="680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 w:customStyle="1">
    <w:name w:val="Heading 2 Char"/>
    <w:basedOn w:val="681"/>
    <w:link w:val="692"/>
    <w:uiPriority w:val="9"/>
    <w:rPr>
      <w:rFonts w:ascii="Arial" w:hAnsi="Arial" w:eastAsia="Arial" w:cs="Arial"/>
      <w:sz w:val="34"/>
    </w:rPr>
  </w:style>
  <w:style w:type="paragraph" w:styleId="694" w:customStyle="1">
    <w:name w:val="Heading 3"/>
    <w:basedOn w:val="680"/>
    <w:next w:val="680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 w:customStyle="1">
    <w:name w:val="Heading 3 Char"/>
    <w:basedOn w:val="681"/>
    <w:link w:val="694"/>
    <w:uiPriority w:val="9"/>
    <w:rPr>
      <w:rFonts w:ascii="Arial" w:hAnsi="Arial" w:eastAsia="Arial" w:cs="Arial"/>
      <w:sz w:val="30"/>
      <w:szCs w:val="30"/>
    </w:rPr>
  </w:style>
  <w:style w:type="paragraph" w:styleId="696" w:customStyle="1">
    <w:name w:val="Heading 4"/>
    <w:basedOn w:val="680"/>
    <w:next w:val="680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4 Char"/>
    <w:basedOn w:val="681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 w:customStyle="1">
    <w:name w:val="Heading 5"/>
    <w:basedOn w:val="680"/>
    <w:next w:val="68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5 Char"/>
    <w:basedOn w:val="681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 w:customStyle="1">
    <w:name w:val="Heading 6"/>
    <w:basedOn w:val="680"/>
    <w:next w:val="68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6 Char"/>
    <w:basedOn w:val="681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 w:customStyle="1">
    <w:name w:val="Heading 7"/>
    <w:basedOn w:val="680"/>
    <w:next w:val="68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7 Char"/>
    <w:basedOn w:val="681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 w:customStyle="1">
    <w:name w:val="Heading 8"/>
    <w:basedOn w:val="680"/>
    <w:next w:val="68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8 Char"/>
    <w:basedOn w:val="681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 w:customStyle="1">
    <w:name w:val="Heading 9"/>
    <w:basedOn w:val="680"/>
    <w:next w:val="68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Heading 9 Char"/>
    <w:basedOn w:val="681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80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80"/>
    <w:next w:val="680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 w:customStyle="1">
    <w:name w:val="Название Знак"/>
    <w:basedOn w:val="681"/>
    <w:link w:val="710"/>
    <w:uiPriority w:val="10"/>
    <w:rPr>
      <w:sz w:val="48"/>
      <w:szCs w:val="48"/>
    </w:rPr>
  </w:style>
  <w:style w:type="paragraph" w:styleId="712">
    <w:name w:val="Subtitle"/>
    <w:basedOn w:val="680"/>
    <w:next w:val="680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 w:customStyle="1">
    <w:name w:val="Подзаголовок Знак"/>
    <w:basedOn w:val="681"/>
    <w:link w:val="712"/>
    <w:uiPriority w:val="11"/>
    <w:rPr>
      <w:sz w:val="24"/>
      <w:szCs w:val="24"/>
    </w:rPr>
  </w:style>
  <w:style w:type="paragraph" w:styleId="714">
    <w:name w:val="Quote"/>
    <w:basedOn w:val="680"/>
    <w:next w:val="680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0"/>
    <w:next w:val="680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character" w:styleId="718" w:customStyle="1">
    <w:name w:val="Header Char"/>
    <w:basedOn w:val="681"/>
    <w:link w:val="867"/>
    <w:uiPriority w:val="99"/>
  </w:style>
  <w:style w:type="character" w:styleId="719" w:customStyle="1">
    <w:name w:val="Footer Char"/>
    <w:basedOn w:val="681"/>
    <w:link w:val="869"/>
    <w:uiPriority w:val="99"/>
  </w:style>
  <w:style w:type="paragraph" w:styleId="720" w:customStyle="1">
    <w:name w:val="Caption"/>
    <w:basedOn w:val="680"/>
    <w:next w:val="680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link w:val="869"/>
    <w:uiPriority w:val="99"/>
  </w:style>
  <w:style w:type="table" w:styleId="722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0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1"/>
    <w:uiPriority w:val="99"/>
    <w:unhideWhenUsed/>
    <w:rPr>
      <w:vertAlign w:val="superscript"/>
    </w:rPr>
  </w:style>
  <w:style w:type="paragraph" w:styleId="852">
    <w:name w:val="endnote text"/>
    <w:basedOn w:val="680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1"/>
    <w:uiPriority w:val="99"/>
    <w:semiHidden/>
    <w:unhideWhenUsed/>
    <w:rPr>
      <w:vertAlign w:val="superscript"/>
    </w:rPr>
  </w:style>
  <w:style w:type="paragraph" w:styleId="855">
    <w:name w:val="toc 1"/>
    <w:basedOn w:val="680"/>
    <w:next w:val="680"/>
    <w:uiPriority w:val="39"/>
    <w:unhideWhenUsed/>
    <w:pPr>
      <w:spacing w:after="57"/>
    </w:pPr>
  </w:style>
  <w:style w:type="paragraph" w:styleId="856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57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58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59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60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61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62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63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0"/>
    <w:next w:val="680"/>
    <w:uiPriority w:val="99"/>
    <w:unhideWhenUsed/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7" w:customStyle="1">
    <w:name w:val="Header"/>
    <w:basedOn w:val="680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1"/>
    <w:link w:val="86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 w:customStyle="1">
    <w:name w:val="Footer"/>
    <w:basedOn w:val="680"/>
    <w:link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1"/>
    <w:link w:val="86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1" w:customStyle="1">
    <w:name w:val="Основной текст с отступом1"/>
    <w:basedOn w:val="869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45</cp:revision>
  <dcterms:created xsi:type="dcterms:W3CDTF">2024-10-31T06:58:00Z</dcterms:created>
  <dcterms:modified xsi:type="dcterms:W3CDTF">2025-06-06T00:59:10Z</dcterms:modified>
</cp:coreProperties>
</file>