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8"/>
        <w:gridCol w:w="4424"/>
      </w:tblGrid>
      <w:tr>
        <w:tblPrEx/>
        <w:trPr>
          <w:trHeight w:val="1411"/>
          <w:tblHeader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10118" w:type="dxa"/>
            <w:textDirection w:val="lrTb"/>
            <w:noWrap w:val="false"/>
          </w:tcPr>
          <w:p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4424" w:type="dxa"/>
            <w:textDirection w:val="lrTb"/>
            <w:noWrap w:val="false"/>
          </w:tcPr>
          <w:p>
            <w:r>
              <w:rPr>
                <w:color w:val="000000"/>
                <w:sz w:val="28"/>
              </w:rPr>
              <w:t xml:space="preserve">Приложение  </w:t>
            </w:r>
            <w:r>
              <w:rPr>
                <w:color w:val="000000"/>
                <w:sz w:val="28"/>
              </w:rPr>
              <w:t xml:space="preserve">5</w:t>
            </w:r>
            <w:r>
              <w:rPr>
                <w:color w:val="000000"/>
                <w:sz w:val="28"/>
              </w:rPr>
              <w:br/>
              <w:t xml:space="preserve">к муниципальному правовому акту города Владивостока </w:t>
            </w:r>
            <w:r>
              <w:rPr>
                <w:color w:val="000000"/>
                <w:sz w:val="28"/>
              </w:rPr>
              <w:br/>
            </w:r>
            <w:r>
              <w:rPr>
                <w:color w:val="000000"/>
                <w:sz w:val="28"/>
              </w:rPr>
              <w:t xml:space="preserve">от</w:t>
            </w:r>
            <w:r>
              <w:rPr>
                <w:color w:val="000000"/>
                <w:sz w:val="28"/>
              </w:rPr>
              <w:t xml:space="preserve">           </w:t>
            </w:r>
            <w:r>
              <w:rPr>
                <w:color w:val="000000"/>
                <w:sz w:val="28"/>
              </w:rPr>
              <w:t xml:space="preserve">         </w:t>
            </w:r>
            <w:r>
              <w:rPr>
                <w:color w:val="000000"/>
                <w:sz w:val="28"/>
              </w:rPr>
              <w:t xml:space="preserve">№ </w:t>
            </w:r>
            <w:r/>
          </w:p>
        </w:tc>
      </w:tr>
      <w:tr>
        <w:tblPrEx/>
        <w:trPr>
          <w:trHeight w:val="1411"/>
          <w:tblHeader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10118" w:type="dxa"/>
            <w:textDirection w:val="lrTb"/>
            <w:noWrap w:val="false"/>
          </w:tcPr>
          <w:p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4424" w:type="dxa"/>
            <w:textDirection w:val="lrTb"/>
            <w:noWrap w:val="false"/>
          </w:tcPr>
          <w:p>
            <w:r>
              <w:rPr>
                <w:color w:val="000000"/>
                <w:sz w:val="28"/>
              </w:rPr>
              <w:t xml:space="preserve">"Приложение 5 </w:t>
            </w:r>
            <w:r>
              <w:rPr>
                <w:color w:val="000000"/>
                <w:sz w:val="28"/>
              </w:rPr>
              <w:br/>
              <w:t xml:space="preserve">к муниципальному правовому акту города Владивостока </w:t>
            </w:r>
            <w:r>
              <w:rPr>
                <w:color w:val="000000"/>
                <w:sz w:val="28"/>
              </w:rPr>
              <w:br/>
              <w:t xml:space="preserve">от 17.12.2024 № 145-МПА</w:t>
            </w:r>
            <w:r/>
          </w:p>
        </w:tc>
      </w:tr>
      <w:tr>
        <w:tblPrEx/>
        <w:trPr>
          <w:trHeight w:val="528"/>
          <w:tblHeader/>
        </w:trPr>
        <w:tc>
          <w:tcPr>
            <w:gridSpan w:val="2"/>
            <w:tcMar>
              <w:left w:w="0" w:type="dxa"/>
              <w:top w:w="0" w:type="dxa"/>
              <w:right w:w="0" w:type="dxa"/>
              <w:bottom w:w="0" w:type="dxa"/>
            </w:tcMar>
            <w:tcW w:w="14542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Распределение бюджетных ассигнований из бюджета Владивостокского городского округа по целевым статьям</w:t>
            </w:r>
            <w:r>
              <w:rPr>
                <w:color w:val="000000"/>
                <w:sz w:val="28"/>
              </w:rPr>
            </w:r>
          </w:p>
          <w:p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(муниц</w:t>
            </w:r>
            <w:r>
              <w:rPr>
                <w:color w:val="000000"/>
                <w:sz w:val="28"/>
              </w:rPr>
              <w:t xml:space="preserve">и</w:t>
            </w:r>
            <w:r>
              <w:rPr>
                <w:color w:val="000000"/>
                <w:sz w:val="28"/>
              </w:rPr>
              <w:t xml:space="preserve">пальным программам и </w:t>
            </w:r>
            <w:r>
              <w:rPr>
                <w:color w:val="000000"/>
                <w:sz w:val="28"/>
              </w:rPr>
              <w:t xml:space="preserve">непрограммным</w:t>
            </w:r>
            <w:r>
              <w:rPr>
                <w:color w:val="000000"/>
                <w:sz w:val="28"/>
              </w:rPr>
              <w:t xml:space="preserve"> направлениям деятельности), группам видов расходов </w:t>
            </w:r>
            <w:r>
              <w:rPr>
                <w:color w:val="000000"/>
                <w:sz w:val="28"/>
              </w:rPr>
            </w:r>
          </w:p>
          <w:p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классификации расходов бюджетов Российской Федерации на 2025 </w:t>
            </w:r>
            <w:r>
              <w:rPr>
                <w:color w:val="000000"/>
                <w:sz w:val="28"/>
              </w:rPr>
              <w:t xml:space="preserve">год и плановый период 2026 и 2027 годов</w:t>
            </w:r>
            <w:r>
              <w:rPr>
                <w:color w:val="000000"/>
                <w:sz w:val="28"/>
              </w:rPr>
            </w:r>
          </w:p>
        </w:tc>
      </w:tr>
    </w:tbl>
    <w:p>
      <w:pPr>
        <w:rPr>
          <w:rFonts w:ascii="Arial" w:hAnsi="Arial" w:eastAsia="Arial" w:cs="Arial"/>
          <w:sz w:val="2"/>
        </w:rPr>
      </w:pPr>
      <w:r>
        <w:rPr>
          <w:rFonts w:ascii="Arial" w:hAnsi="Arial" w:eastAsia="Arial" w:cs="Arial"/>
          <w:sz w:val="2"/>
        </w:rPr>
        <w:br/>
      </w:r>
      <w:r>
        <w:rPr>
          <w:rFonts w:ascii="Arial" w:hAnsi="Arial" w:eastAsia="Arial" w:cs="Arial"/>
          <w:sz w:val="2"/>
        </w:rPr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3"/>
        <w:gridCol w:w="1437"/>
        <w:gridCol w:w="1132"/>
        <w:gridCol w:w="851"/>
        <w:gridCol w:w="2271"/>
        <w:gridCol w:w="2230"/>
        <w:gridCol w:w="2128"/>
      </w:tblGrid>
      <w:tr>
        <w:tblPrEx/>
        <w:trPr>
          <w:trHeight w:val="408"/>
          <w:tblHeader/>
        </w:trPr>
        <w:tc>
          <w:tcPr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Наименование показателя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Код </w:t>
            </w:r>
            <w:r>
              <w:rPr>
                <w:color w:val="000000"/>
              </w:rPr>
            </w:r>
          </w:p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целевой ст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тьи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Код </w:t>
            </w:r>
            <w:r>
              <w:rPr>
                <w:color w:val="000000"/>
              </w:rPr>
            </w:r>
          </w:p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гла</w:t>
            </w:r>
            <w:r>
              <w:rPr>
                <w:color w:val="000000"/>
              </w:rPr>
              <w:t xml:space="preserve">в</w:t>
            </w:r>
            <w:r>
              <w:rPr>
                <w:color w:val="000000"/>
              </w:rPr>
              <w:t xml:space="preserve">ного распор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дителя бюдже</w:t>
            </w:r>
            <w:r>
              <w:rPr>
                <w:color w:val="000000"/>
              </w:rPr>
              <w:t xml:space="preserve">т</w:t>
            </w:r>
            <w:r>
              <w:rPr>
                <w:color w:val="000000"/>
              </w:rPr>
              <w:t xml:space="preserve">ных средств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Код </w:t>
            </w:r>
            <w:r>
              <w:rPr>
                <w:color w:val="000000"/>
              </w:rPr>
            </w:r>
          </w:p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вида </w:t>
            </w:r>
            <w:r>
              <w:rPr>
                <w:color w:val="000000"/>
              </w:rPr>
              <w:t xml:space="preserve">ра</w:t>
            </w:r>
            <w:r>
              <w:rPr>
                <w:color w:val="000000"/>
              </w:rPr>
              <w:t xml:space="preserve">с</w:t>
            </w: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дов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Сумма, в рублях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1257"/>
          <w:tblHeader/>
        </w:trPr>
        <w:tc>
          <w:tcPr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2025 год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2026 год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2027 год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</w:tbl>
    <w:p>
      <w:pPr>
        <w:rPr>
          <w:rFonts w:ascii="Arial" w:hAnsi="Arial" w:eastAsia="Arial" w:cs="Arial"/>
          <w:sz w:val="2"/>
        </w:rPr>
      </w:pPr>
      <w:r>
        <w:rPr>
          <w:rFonts w:ascii="Arial" w:hAnsi="Arial" w:eastAsia="Arial" w:cs="Arial"/>
          <w:sz w:val="2"/>
        </w:rPr>
        <w:br/>
      </w:r>
      <w:r>
        <w:rPr>
          <w:rFonts w:ascii="Arial" w:hAnsi="Arial" w:eastAsia="Arial" w:cs="Arial"/>
          <w:sz w:val="2"/>
        </w:rPr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3"/>
        <w:gridCol w:w="1437"/>
        <w:gridCol w:w="1132"/>
        <w:gridCol w:w="851"/>
        <w:gridCol w:w="2271"/>
        <w:gridCol w:w="2230"/>
        <w:gridCol w:w="2128"/>
      </w:tblGrid>
      <w:tr>
        <w:tblPrEx/>
        <w:trPr>
          <w:trHeight w:val="393"/>
          <w:tblHeader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23" w:type="dxa"/>
            <w:vAlign w:val="center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Всего расходов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36 174 018 723,13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27 311 874 787,39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27 265 310 205,64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23" w:type="dxa"/>
            <w:vAlign w:val="center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В том числе условно утвержденные расходы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907 504 364,02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1 706 400 811,88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23" w:type="dxa"/>
            <w:vAlign w:val="center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Итого расходов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36 174 018 723,13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26 404 370 423,37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25 558 909 393,76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"Спортивный Владивосток"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1 090 088 682,17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1 871 879 849,26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1 529 853 295,87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Муниципальные проекты, в рамках реги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нальных проектов не входящие в состав национальных проектов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0120000000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2 551 716,11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111 234 567,90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1 265 822,78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Муниципальный проект "</w:t>
            </w:r>
            <w:r>
              <w:rPr>
                <w:color w:val="000000"/>
              </w:rPr>
              <w:t xml:space="preserve">Развитие физич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ской культуры и массового спорта"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0121С00000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110 000 000,00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физической культуры и спорта </w:t>
            </w:r>
            <w:r>
              <w:rPr>
                <w:color w:val="000000"/>
              </w:rPr>
              <w:t xml:space="preserve">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0121С00000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110 000 000,00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бюджетным, а</w:t>
            </w:r>
            <w:r>
              <w:rPr>
                <w:color w:val="000000"/>
              </w:rPr>
              <w:t xml:space="preserve">в</w:t>
            </w:r>
            <w:r>
              <w:rPr>
                <w:color w:val="000000"/>
              </w:rPr>
              <w:t xml:space="preserve">тономным учреждениям и иным неко</w:t>
            </w:r>
            <w:r>
              <w:rPr>
                <w:color w:val="000000"/>
              </w:rPr>
              <w:t xml:space="preserve">м</w:t>
            </w:r>
            <w:r>
              <w:rPr>
                <w:color w:val="000000"/>
              </w:rPr>
              <w:t xml:space="preserve">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0121С00000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110 000 000,00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Муниципальный проект "Развитие спорта высших достижений"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0122С00000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2 551 716,11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1 234 567,90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1 265 822,78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физической культуры и спорта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0122С00000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2 551 716,11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1 234 567,90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1 265 822,78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бюджетным, а</w:t>
            </w:r>
            <w:r>
              <w:rPr>
                <w:color w:val="000000"/>
              </w:rPr>
              <w:t xml:space="preserve">в</w:t>
            </w:r>
            <w:r>
              <w:rPr>
                <w:color w:val="000000"/>
              </w:rPr>
              <w:t xml:space="preserve">тономным учреждениям и иным неко</w:t>
            </w:r>
            <w:r>
              <w:rPr>
                <w:color w:val="000000"/>
              </w:rPr>
              <w:t xml:space="preserve">м</w:t>
            </w:r>
            <w:r>
              <w:rPr>
                <w:color w:val="000000"/>
              </w:rPr>
              <w:t xml:space="preserve">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0122С00000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2 551 716,11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1 234 567,90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1 265 822,78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1 087 536 966,06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1 760 645 281,36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1 528 587 473,09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мероприятий "</w:t>
            </w:r>
            <w:r>
              <w:rPr>
                <w:color w:val="000000"/>
              </w:rPr>
              <w:t xml:space="preserve">Рук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водство и управление в сфере установле</w:t>
            </w:r>
            <w:r>
              <w:rPr>
                <w:color w:val="000000"/>
              </w:rPr>
              <w:t xml:space="preserve">н</w:t>
            </w:r>
            <w:r>
              <w:rPr>
                <w:color w:val="000000"/>
              </w:rPr>
              <w:t xml:space="preserve">ных функций органов местного сам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управления, муниципальных казенных у</w:t>
            </w:r>
            <w:r>
              <w:rPr>
                <w:color w:val="000000"/>
              </w:rPr>
              <w:t xml:space="preserve">ч</w:t>
            </w:r>
            <w:r>
              <w:rPr>
                <w:color w:val="000000"/>
              </w:rPr>
              <w:t xml:space="preserve">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20 802 985,50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21 627 565,54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22 485 384,34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физической культуры и спорта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20 802 985,50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21 627 565,54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22 485 384,34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дарственными (муниципальными) орган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20 606 885,50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21 431 465,54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22 289 284,34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196 100,00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196 100,00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196 100,00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мероприятий "</w:t>
            </w:r>
            <w:r>
              <w:rPr>
                <w:color w:val="000000"/>
              </w:rPr>
              <w:t xml:space="preserve">С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вершенствование спортивной инфрастру</w:t>
            </w:r>
            <w:r>
              <w:rPr>
                <w:color w:val="000000"/>
              </w:rPr>
              <w:t xml:space="preserve">к</w:t>
            </w:r>
            <w:r>
              <w:rPr>
                <w:color w:val="000000"/>
              </w:rPr>
              <w:t xml:space="preserve">туры для занятий физической культурой и </w:t>
            </w:r>
            <w:r>
              <w:rPr>
                <w:color w:val="000000"/>
              </w:rPr>
              <w:t xml:space="preserve">спортом"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622 283 200,68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1 302 371 234,90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1 041 789 669,26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физической культуры и спорта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546 525 624,92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90 250 022,78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107 446 234,92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бюджетным, а</w:t>
            </w:r>
            <w:r>
              <w:rPr>
                <w:color w:val="000000"/>
              </w:rPr>
              <w:t xml:space="preserve">в</w:t>
            </w:r>
            <w:r>
              <w:rPr>
                <w:color w:val="000000"/>
              </w:rPr>
              <w:t xml:space="preserve">тономным учреждениям и иным неко</w:t>
            </w:r>
            <w:r>
              <w:rPr>
                <w:color w:val="000000"/>
              </w:rPr>
              <w:t xml:space="preserve">м</w:t>
            </w:r>
            <w:r>
              <w:rPr>
                <w:color w:val="000000"/>
              </w:rPr>
              <w:t xml:space="preserve">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546 525 624,92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90 250 022,78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107 446 234,92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архитектуры и строительства </w:t>
            </w:r>
            <w:r>
              <w:rPr>
                <w:color w:val="000000"/>
              </w:rPr>
              <w:t xml:space="preserve">объектов Владивостокского городского округа администрации города Владивост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75 757 575,76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1 212 121 212,12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934 343 434,34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Капитальные вложения в объекты госуда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75 757 575,76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1 212 121 212,12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934 343 434,34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мероприятий "</w:t>
            </w:r>
            <w:r>
              <w:rPr>
                <w:color w:val="000000"/>
              </w:rPr>
              <w:t xml:space="preserve">Со</w:t>
            </w:r>
            <w:r>
              <w:rPr>
                <w:color w:val="000000"/>
              </w:rPr>
              <w:t xml:space="preserve">з</w:t>
            </w:r>
            <w:r>
              <w:rPr>
                <w:color w:val="000000"/>
              </w:rPr>
              <w:t xml:space="preserve">дание условий, обеспечивающих возмо</w:t>
            </w:r>
            <w:r>
              <w:rPr>
                <w:color w:val="000000"/>
              </w:rPr>
              <w:t xml:space="preserve">ж</w:t>
            </w:r>
            <w:r>
              <w:rPr>
                <w:color w:val="000000"/>
              </w:rPr>
              <w:t xml:space="preserve">ность систематически заниматься физич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ской культурой и спортом на территории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444 450 779,88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436 646 480,92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464 312 419,49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физической культуры и спорта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444 450 779,88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436 646 480,92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464 312 419,49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бюджетным, а</w:t>
            </w:r>
            <w:r>
              <w:rPr>
                <w:color w:val="000000"/>
              </w:rPr>
              <w:t xml:space="preserve">в</w:t>
            </w:r>
            <w:r>
              <w:rPr>
                <w:color w:val="000000"/>
              </w:rPr>
              <w:t xml:space="preserve">тономным учреждениям и иным неко</w:t>
            </w:r>
            <w:r>
              <w:rPr>
                <w:color w:val="000000"/>
              </w:rPr>
              <w:t xml:space="preserve">м</w:t>
            </w:r>
            <w:r>
              <w:rPr>
                <w:color w:val="000000"/>
              </w:rPr>
              <w:t xml:space="preserve">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444 450 779,88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436 646 480,92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464 312 419,49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"Обществе</w:t>
            </w:r>
            <w:r>
              <w:rPr>
                <w:color w:val="000000"/>
              </w:rPr>
              <w:t xml:space="preserve">н</w:t>
            </w:r>
            <w:r>
              <w:rPr>
                <w:color w:val="000000"/>
              </w:rPr>
              <w:t xml:space="preserve">ный транспорт Владивостока"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0200000000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2 151 613 250,12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654 940 839,29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607 221 758,55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Муниципальные проекты, в рамках реги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нальных проектов не входящие в состав национальных проектов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0220000000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177 774 820,00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49 161 980,00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Муниципальный проект "</w:t>
            </w:r>
            <w:r>
              <w:rPr>
                <w:color w:val="000000"/>
              </w:rPr>
              <w:t xml:space="preserve">Поддержка д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рожного хозяйства муниципальных обр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зований Приморского края и организации транспортного обслуживания населения в границах муниципальных образований </w:t>
            </w:r>
            <w:r>
              <w:rPr>
                <w:color w:val="000000"/>
              </w:rPr>
              <w:t xml:space="preserve">Приморского края"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0225Г00000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177 774 820,00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49 161 980,00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транспорта администрации г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0225Г00000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177 774 820,00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49 161 980,00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0225Г00000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177 774 820,00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49 161 980,00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0240000000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1 973 838 430,12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605 778 859,29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607 221 758,55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мероприятий "</w:t>
            </w:r>
            <w:r>
              <w:rPr>
                <w:color w:val="000000"/>
              </w:rPr>
              <w:t xml:space="preserve">Рук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водство и управление в сфере установле</w:t>
            </w:r>
            <w:r>
              <w:rPr>
                <w:color w:val="000000"/>
              </w:rPr>
              <w:t xml:space="preserve">н</w:t>
            </w:r>
            <w:r>
              <w:rPr>
                <w:color w:val="000000"/>
              </w:rPr>
              <w:t xml:space="preserve">ных функций органов местного сам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управления, муниципальных казенных у</w:t>
            </w:r>
            <w:r>
              <w:rPr>
                <w:color w:val="000000"/>
              </w:rPr>
              <w:t xml:space="preserve">ч</w:t>
            </w:r>
            <w:r>
              <w:rPr>
                <w:color w:val="000000"/>
              </w:rPr>
              <w:t xml:space="preserve">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0240100000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38 816 571,89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40 049 863,94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41 492 763,20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транспорта администрации г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0240100000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38 816 571,89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40 049 863,94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41 492 763,20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дарственными (муниципальными) орган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0240100000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34 975 400,13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36 368 215,28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37 847 524,87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0240100000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3 839 171,76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3 679 648,66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3 643 238,33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0240100000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мероприятий "</w:t>
            </w:r>
            <w:r>
              <w:rPr>
                <w:color w:val="000000"/>
              </w:rPr>
              <w:t xml:space="preserve">Обеспечение деятельности городского морского транспорта общего пользования"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0240200000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115 320 374,00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транспорта администрации г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0240200000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115 320 374,00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</w:t>
            </w:r>
            <w:r>
              <w:rPr>
                <w:color w:val="000000"/>
              </w:rPr>
              <w:t xml:space="preserve">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0240200000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13 320 374,00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0240200000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102 000 000,00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мероприятий "</w:t>
            </w:r>
            <w:r>
              <w:rPr>
                <w:color w:val="000000"/>
              </w:rPr>
              <w:t xml:space="preserve">Обеспечение деятельности городского н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земного электрического и внеуличного транспорта (фуникулера)"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0240300000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225 214 534,26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транспорта администрации г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0240300000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225 214 534,26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0240300000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225 214 534,26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мероприятий "Обеспечение деятельности городского а</w:t>
            </w:r>
            <w:r>
              <w:rPr>
                <w:color w:val="000000"/>
              </w:rPr>
              <w:t xml:space="preserve">в</w:t>
            </w:r>
            <w:r>
              <w:rPr>
                <w:color w:val="000000"/>
              </w:rPr>
              <w:t xml:space="preserve">томобильного транспорта общего польз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вания"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0240400000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1 540 433 683,97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530 830 201,86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530 830 201,86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транспорта администрации г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0240400000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1 540 433 683,97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530 830 201,86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530 830 201,86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0240400000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1 152 712 710,00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530 830 201,86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530 830 201,86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0240400000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387 720 973,97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мероприятий </w:t>
            </w:r>
            <w:r>
              <w:rPr>
                <w:color w:val="000000"/>
              </w:rPr>
              <w:t xml:space="preserve">"Обеспечение выполнение функций в о</w:t>
            </w:r>
            <w:r>
              <w:rPr>
                <w:color w:val="000000"/>
              </w:rPr>
              <w:t xml:space="preserve">б</w:t>
            </w:r>
            <w:r>
              <w:rPr>
                <w:color w:val="000000"/>
              </w:rPr>
              <w:t xml:space="preserve">ласти общественного транспорта"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0240500000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54 053 266,00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34 898 793,49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34 898 793,49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транспорта администрации г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0240500000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54 053 266,00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34 898 793,49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34 898 793,49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бюджетным, а</w:t>
            </w:r>
            <w:r>
              <w:rPr>
                <w:color w:val="000000"/>
              </w:rPr>
              <w:t xml:space="preserve">в</w:t>
            </w:r>
            <w:r>
              <w:rPr>
                <w:color w:val="000000"/>
              </w:rPr>
              <w:t xml:space="preserve">тономным учреждениям и иным неко</w:t>
            </w:r>
            <w:r>
              <w:rPr>
                <w:color w:val="000000"/>
              </w:rPr>
              <w:t xml:space="preserve">м</w:t>
            </w:r>
            <w:r>
              <w:rPr>
                <w:color w:val="000000"/>
              </w:rPr>
              <w:t xml:space="preserve">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0240500000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54 053 266,00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34 898 793,49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34 898 793,49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"Дороги Вл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дивостока"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4 415 042 520,08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984 962 572,43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616 844 667,30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Муниципальные проекты в рамках реги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нальных проектов, входящие в национал</w:t>
            </w:r>
            <w:r>
              <w:rPr>
                <w:color w:val="000000"/>
              </w:rPr>
              <w:t xml:space="preserve">ь</w:t>
            </w:r>
            <w:r>
              <w:rPr>
                <w:color w:val="000000"/>
              </w:rPr>
              <w:t xml:space="preserve">ные проекты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0310000000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300 000 000,00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300 000 000,00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Муниципальный проект "Региональная и местная дорожная сеть"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031И800000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300 000 000,00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300 000 000,00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дорог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031И800000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300 000 000,00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300 000 000,00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031И800000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300 000 000,00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300 000 000,00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Муниципальные проекты в рамках реги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нальных проектов, не входящие в состав национальных проектов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0320000000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1 634 800 496,99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308 081 818,18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247 500 000,00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Муниципальный проект "</w:t>
            </w:r>
            <w:r>
              <w:rPr>
                <w:color w:val="000000"/>
              </w:rPr>
              <w:t xml:space="preserve">Поддержка д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рожного хозяйства Владивостокского г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родского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0320200000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217 651,70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дорог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0320200000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217 651,70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Капитальные вложения в объекты госуда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0320200000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217 651,70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Муниципальный проект "</w:t>
            </w:r>
            <w:r>
              <w:rPr>
                <w:color w:val="000000"/>
              </w:rPr>
              <w:t xml:space="preserve">Поддержка д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рожного хозяйства муниципальных обр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зований Приморского края и организации транспортного обслуживания населения в границах муниципальных образований Приморского края"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0325Г00000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1 634 582 845,29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308 081 818,18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247 500 000,00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дорог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0325Г00000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1 634 582 845,29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308 081 818,18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247 500 000,00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0325Г00000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670 105 263,16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Капитальные вложения в объекты госуда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0325Г00000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622 477 582,13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308 081 818,18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247 500 000,00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бюджетным, а</w:t>
            </w:r>
            <w:r>
              <w:rPr>
                <w:color w:val="000000"/>
              </w:rPr>
              <w:t xml:space="preserve">в</w:t>
            </w:r>
            <w:r>
              <w:rPr>
                <w:color w:val="000000"/>
              </w:rPr>
              <w:t xml:space="preserve">тономным учреждениям и иным неко</w:t>
            </w:r>
            <w:r>
              <w:rPr>
                <w:color w:val="000000"/>
              </w:rPr>
              <w:t xml:space="preserve">м</w:t>
            </w:r>
            <w:r>
              <w:rPr>
                <w:color w:val="000000"/>
              </w:rPr>
              <w:t xml:space="preserve">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0325Г00000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342 000 000,00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2 480 242 023,09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376 880 754,25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339 344 667,30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мероприятий "</w:t>
            </w:r>
            <w:r>
              <w:rPr>
                <w:color w:val="000000"/>
              </w:rPr>
              <w:t xml:space="preserve">Рук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водство и управление в сфере установле</w:t>
            </w:r>
            <w:r>
              <w:rPr>
                <w:color w:val="000000"/>
              </w:rPr>
              <w:t xml:space="preserve">н</w:t>
            </w:r>
            <w:r>
              <w:rPr>
                <w:color w:val="000000"/>
              </w:rPr>
              <w:t xml:space="preserve">ных функций органов местного сам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управления, муниципальных казённых у</w:t>
            </w:r>
            <w:r>
              <w:rPr>
                <w:color w:val="000000"/>
              </w:rPr>
              <w:t xml:space="preserve">ч</w:t>
            </w:r>
            <w:r>
              <w:rPr>
                <w:color w:val="000000"/>
              </w:rPr>
              <w:t xml:space="preserve">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257 877 964,28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185 442 472,55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193 186 810,90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дорог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257 877 964,28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185 442 472,55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193 186 810,90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дарственными (муниципальными) орган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159 217 645,07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166 317 212,29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173 642 462,51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87 177 888,04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18 966 928,26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19 386 016,39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11 482 431,17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158 332,00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158 332,00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мероприятий "Р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монт и капитальный ремонт автомобил</w:t>
            </w:r>
            <w:r>
              <w:rPr>
                <w:color w:val="000000"/>
              </w:rPr>
              <w:t xml:space="preserve">ь</w:t>
            </w:r>
            <w:r>
              <w:rPr>
                <w:color w:val="000000"/>
              </w:rPr>
              <w:t xml:space="preserve">ных дорог общего пользования местного значения Владивостокского городского округа и сооружений на них"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391 133 225,16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дорог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391 133 225,16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344 677 458,11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бюджетным, а</w:t>
            </w:r>
            <w:r>
              <w:rPr>
                <w:color w:val="000000"/>
              </w:rPr>
              <w:t xml:space="preserve">в</w:t>
            </w:r>
            <w:r>
              <w:rPr>
                <w:color w:val="000000"/>
              </w:rPr>
              <w:t xml:space="preserve">тономным учреждениям и иным неко</w:t>
            </w:r>
            <w:r>
              <w:rPr>
                <w:color w:val="000000"/>
              </w:rPr>
              <w:t xml:space="preserve">м</w:t>
            </w:r>
            <w:r>
              <w:rPr>
                <w:color w:val="000000"/>
              </w:rPr>
              <w:t xml:space="preserve">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46 455 767,05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мероприятий "Пр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ектирование, строительство, реконстру</w:t>
            </w:r>
            <w:r>
              <w:rPr>
                <w:color w:val="000000"/>
              </w:rPr>
              <w:t xml:space="preserve">к</w:t>
            </w:r>
            <w:r>
              <w:rPr>
                <w:color w:val="000000"/>
              </w:rPr>
              <w:t xml:space="preserve">ция объектов муниципальной собственн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сти"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0340400000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498 969 098,87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44 000 000,00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дорог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0340400000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498 969 098,87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44 000 000,00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Капитальные вложения в объекты госуда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0340400000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498 969 098,87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44 000 000,00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мероприятий "С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держание дорожной инфраструктуры Вл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0340500000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1 140 447 890,78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30 527 681,70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37 004 438,60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дорог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0340500000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1 140 447 890,78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30 527 681,70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37 004 438,60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0340500000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171 492 747,55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7 758 764,70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9 830 874,06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бюджетным, а</w:t>
            </w:r>
            <w:r>
              <w:rPr>
                <w:color w:val="000000"/>
              </w:rPr>
              <w:t xml:space="preserve">в</w:t>
            </w:r>
            <w:r>
              <w:rPr>
                <w:color w:val="000000"/>
              </w:rPr>
              <w:t xml:space="preserve">тономным учреждениям и иным неко</w:t>
            </w:r>
            <w:r>
              <w:rPr>
                <w:color w:val="000000"/>
              </w:rPr>
              <w:t xml:space="preserve">м</w:t>
            </w:r>
            <w:r>
              <w:rPr>
                <w:color w:val="000000"/>
              </w:rPr>
              <w:t xml:space="preserve">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0340500000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968 955 143,23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22 768 917,00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27 173 564,54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мероприятий "</w:t>
            </w:r>
            <w:r>
              <w:rPr>
                <w:color w:val="000000"/>
              </w:rPr>
              <w:t xml:space="preserve">Су</w:t>
            </w:r>
            <w:r>
              <w:rPr>
                <w:color w:val="000000"/>
              </w:rPr>
              <w:t xml:space="preserve">б</w:t>
            </w:r>
            <w:r>
              <w:rPr>
                <w:color w:val="000000"/>
              </w:rPr>
              <w:t xml:space="preserve">сии</w:t>
            </w:r>
            <w:r>
              <w:rPr>
                <w:color w:val="000000"/>
              </w:rPr>
              <w:t xml:space="preserve"> муниципальным бюджетным учрежд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ниям Владивостокского городского округа на содержание имущества"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0340600000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18 519 928,00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дорог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0340600000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18 519 928,00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бюджетным, а</w:t>
            </w:r>
            <w:r>
              <w:rPr>
                <w:color w:val="000000"/>
              </w:rPr>
              <w:t xml:space="preserve">в</w:t>
            </w:r>
            <w:r>
              <w:rPr>
                <w:color w:val="000000"/>
              </w:rPr>
              <w:t xml:space="preserve">тономным учреждениям и иным неко</w:t>
            </w:r>
            <w:r>
              <w:rPr>
                <w:color w:val="000000"/>
              </w:rPr>
              <w:t xml:space="preserve">м</w:t>
            </w:r>
            <w:r>
              <w:rPr>
                <w:color w:val="000000"/>
              </w:rPr>
              <w:t xml:space="preserve">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0340600000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18 519 928,00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мероприятий "</w:t>
            </w:r>
            <w:r>
              <w:rPr>
                <w:color w:val="000000"/>
              </w:rPr>
              <w:t xml:space="preserve">Пр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обретение специализированной дорожной техники и оборудования для нужд Влад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0340700000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173 293 916,00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116 910 600,00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109 153 417,80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дорог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0340700000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173 293 916,00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116 910 600,00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109 153 417,80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бюджетным, а</w:t>
            </w:r>
            <w:r>
              <w:rPr>
                <w:color w:val="000000"/>
              </w:rPr>
              <w:t xml:space="preserve">в</w:t>
            </w:r>
            <w:r>
              <w:rPr>
                <w:color w:val="000000"/>
              </w:rPr>
              <w:t xml:space="preserve">тономным учреждениям и иным неко</w:t>
            </w:r>
            <w:r>
              <w:rPr>
                <w:color w:val="000000"/>
              </w:rPr>
              <w:t xml:space="preserve">м</w:t>
            </w:r>
            <w:r>
              <w:rPr>
                <w:color w:val="000000"/>
              </w:rPr>
              <w:t xml:space="preserve">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0340700000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173 293 916,00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116 910 600,00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109 153 417,80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</w:t>
            </w:r>
            <w:r>
              <w:rPr>
                <w:color w:val="000000"/>
              </w:rPr>
              <w:t xml:space="preserve">Образование и молодежь Владивостока"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16 525 256 798,04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15 862 364 872,03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16 223 390 416,47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Муниципальные проекты в рамках реги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нальных проектов, входящие в национал</w:t>
            </w:r>
            <w:r>
              <w:rPr>
                <w:color w:val="000000"/>
              </w:rPr>
              <w:t xml:space="preserve">ь</w:t>
            </w:r>
            <w:r>
              <w:rPr>
                <w:color w:val="000000"/>
              </w:rPr>
              <w:t xml:space="preserve">ные проекты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0410000000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778 959 171,67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494 778 980,83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427 562 082,67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Муниципальный проект "Россия - страна возможностей"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041Ю100000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34 767 368,43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041Ю100000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34 767 368,43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бюджетным, а</w:t>
            </w:r>
            <w:r>
              <w:rPr>
                <w:color w:val="000000"/>
              </w:rPr>
              <w:t xml:space="preserve">в</w:t>
            </w:r>
            <w:r>
              <w:rPr>
                <w:color w:val="000000"/>
              </w:rPr>
              <w:t xml:space="preserve">тономным учреждениям и иным неко</w:t>
            </w:r>
            <w:r>
              <w:rPr>
                <w:color w:val="000000"/>
              </w:rPr>
              <w:t xml:space="preserve">м</w:t>
            </w:r>
            <w:r>
              <w:rPr>
                <w:color w:val="000000"/>
              </w:rPr>
              <w:t xml:space="preserve">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041Ю100000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34 767 368,43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Муниципальный проект "Все лучшее д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тям"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041Ю400000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199 772 213,71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по работе с муниципальными учреждениями образования администр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041Ю400000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199 772 213,71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бюджетным, а</w:t>
            </w:r>
            <w:r>
              <w:rPr>
                <w:color w:val="000000"/>
              </w:rPr>
              <w:t xml:space="preserve">в</w:t>
            </w:r>
            <w:r>
              <w:rPr>
                <w:color w:val="000000"/>
              </w:rPr>
              <w:t xml:space="preserve">тономным учреждениям и иным неко</w:t>
            </w:r>
            <w:r>
              <w:rPr>
                <w:color w:val="000000"/>
              </w:rPr>
              <w:t xml:space="preserve">м</w:t>
            </w:r>
            <w:r>
              <w:rPr>
                <w:color w:val="000000"/>
              </w:rPr>
              <w:t xml:space="preserve">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041Ю400000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199 772 213,71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Муниципальный проект "Педагоги и н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ставники"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041Ю600000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476 965 346,77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329 182 996,00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329 781 507,51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культуры администрации г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041Ю600000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4 020 000,00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бюджетным, а</w:t>
            </w:r>
            <w:r>
              <w:rPr>
                <w:color w:val="000000"/>
              </w:rPr>
              <w:t xml:space="preserve">в</w:t>
            </w:r>
            <w:r>
              <w:rPr>
                <w:color w:val="000000"/>
              </w:rPr>
              <w:t xml:space="preserve">тономным учреждениям и иным неко</w:t>
            </w:r>
            <w:r>
              <w:rPr>
                <w:color w:val="000000"/>
              </w:rPr>
              <w:t xml:space="preserve">м</w:t>
            </w:r>
            <w:r>
              <w:rPr>
                <w:color w:val="000000"/>
              </w:rPr>
              <w:t xml:space="preserve">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041Ю600000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4 020 000,00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по работе с муниципальными учреждениями образования администр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041Ю600000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472 945 346,77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329 182 996,00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329 781 507,51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бюджетным, а</w:t>
            </w:r>
            <w:r>
              <w:rPr>
                <w:color w:val="000000"/>
              </w:rPr>
              <w:t xml:space="preserve">в</w:t>
            </w:r>
            <w:r>
              <w:rPr>
                <w:color w:val="000000"/>
              </w:rPr>
              <w:t xml:space="preserve">тономным учреждениям и иным неко</w:t>
            </w:r>
            <w:r>
              <w:rPr>
                <w:color w:val="000000"/>
              </w:rPr>
              <w:t xml:space="preserve">м</w:t>
            </w:r>
            <w:r>
              <w:rPr>
                <w:color w:val="000000"/>
              </w:rPr>
              <w:t xml:space="preserve">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041Ю600000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472 945 346,77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329 182 996,00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329 781 507,51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Муниципальный проект "Поддержка с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мьи"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041Я100000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67 454 242,76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165 595 984,83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97 780 575,16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по работе с муниципальными учреждениями образования администр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041Я100000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67 454 242,76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165 595 984,83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97 780 575,16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бюджетным, а</w:t>
            </w:r>
            <w:r>
              <w:rPr>
                <w:color w:val="000000"/>
              </w:rPr>
              <w:t xml:space="preserve">в</w:t>
            </w:r>
            <w:r>
              <w:rPr>
                <w:color w:val="000000"/>
              </w:rPr>
              <w:t xml:space="preserve">тономным учреждениям и иным неко</w:t>
            </w:r>
            <w:r>
              <w:rPr>
                <w:color w:val="000000"/>
              </w:rPr>
              <w:t xml:space="preserve">м</w:t>
            </w:r>
            <w:r>
              <w:rPr>
                <w:color w:val="000000"/>
              </w:rPr>
              <w:t xml:space="preserve">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041Я100000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67 454 242,76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165 595 984,83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97 780 575,16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15 746 297 626,37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15 367 585 891,20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15 795 828 333,80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мероприятий "Рук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водство и управление в сфере установле</w:t>
            </w:r>
            <w:r>
              <w:rPr>
                <w:color w:val="000000"/>
              </w:rPr>
              <w:t xml:space="preserve">н</w:t>
            </w:r>
            <w:r>
              <w:rPr>
                <w:color w:val="000000"/>
              </w:rPr>
              <w:t xml:space="preserve">ных функций органов местного сам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управления, муниципальных казённых у</w:t>
            </w:r>
            <w:r>
              <w:rPr>
                <w:color w:val="000000"/>
              </w:rPr>
              <w:t xml:space="preserve">ч</w:t>
            </w:r>
            <w:r>
              <w:rPr>
                <w:color w:val="000000"/>
              </w:rPr>
              <w:t xml:space="preserve">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433 621 762,30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419 840 861,31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436 404 930,26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по работе с муниципальными учреждениями образования администр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433 621 762,30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419 840 861,31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436 404 930,26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дарственными (муниципальными) орган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392 412 213,83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407 887 606,61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424 218 934,89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39 678 532,84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11 255 284,67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11 488 025,34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33 045,60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1 497 970,03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697 970,03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697 970,03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мероприятий "Меры поддержки семей, имеющих детей, осва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вающих основные общеобразовательные программы дошкольного образования"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0441000000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138 334 813,00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143 848 157,00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149 612 107,00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по работе с муниципальными учреждениями образования администр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0441000000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138 334 813,00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143 848 157,00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149 612 107,00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0441000000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138 334 813,00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143 848 157,00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149 612 107,00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мероприятий "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ганизация деятельности и образовательн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го процесса в муниципальных дошкольных образовательных учреждениях города Вл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дивостока по основным общеобразов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тельным программам"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0441100000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5 751 577 996,95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6 031 606 961,25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6 301 171 459,60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по работе с муниципальными учреждениями образования администр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0441100000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5 751 577 996,95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6 031 606 961,25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6 301 171 459,60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бюджетным, а</w:t>
            </w:r>
            <w:r>
              <w:rPr>
                <w:color w:val="000000"/>
              </w:rPr>
              <w:t xml:space="preserve">в</w:t>
            </w:r>
            <w:r>
              <w:rPr>
                <w:color w:val="000000"/>
              </w:rPr>
              <w:t xml:space="preserve">тономным учреждениям и иным неко</w:t>
            </w:r>
            <w:r>
              <w:rPr>
                <w:color w:val="000000"/>
              </w:rPr>
              <w:t xml:space="preserve">м</w:t>
            </w:r>
            <w:r>
              <w:rPr>
                <w:color w:val="000000"/>
              </w:rPr>
              <w:t xml:space="preserve">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0441100000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5 751 577 996,95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6 031 606 961,25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6 301 171 459,60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мероприятий "Ра</w:t>
            </w:r>
            <w:r>
              <w:rPr>
                <w:color w:val="000000"/>
              </w:rPr>
              <w:t xml:space="preserve">з</w:t>
            </w:r>
            <w:r>
              <w:rPr>
                <w:color w:val="000000"/>
              </w:rPr>
              <w:t xml:space="preserve">витие инфраструктуры организаций д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школьного образования</w:t>
            </w:r>
            <w:r>
              <w:rPr>
                <w:color w:val="000000"/>
              </w:rPr>
              <w:t xml:space="preserve">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0441300000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394 175 348,42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243 877 986,97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15 130 946,82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архитектуры и строительства </w:t>
            </w:r>
            <w:r>
              <w:rPr>
                <w:color w:val="000000"/>
              </w:rPr>
              <w:t xml:space="preserve">объектов Владивостокского городского </w:t>
            </w:r>
            <w:r>
              <w:rPr>
                <w:color w:val="000000"/>
              </w:rPr>
              <w:t xml:space="preserve">округа администрации города Владивост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0441300000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212 357 166,60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243 877 986,97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15 130 946,82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0441300000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132 028,27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2 799 290,77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Капитальные вложения в объекты госуда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0441300000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177 465 068,29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243 877 986,97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12 331 656,05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бюджетным, а</w:t>
            </w:r>
            <w:r>
              <w:rPr>
                <w:color w:val="000000"/>
              </w:rPr>
              <w:t xml:space="preserve">в</w:t>
            </w:r>
            <w:r>
              <w:rPr>
                <w:color w:val="000000"/>
              </w:rPr>
              <w:t xml:space="preserve">тономным учреждениям и иным неко</w:t>
            </w:r>
            <w:r>
              <w:rPr>
                <w:color w:val="000000"/>
              </w:rPr>
              <w:t xml:space="preserve">м</w:t>
            </w:r>
            <w:r>
              <w:rPr>
                <w:color w:val="000000"/>
              </w:rPr>
              <w:t xml:space="preserve">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0441300000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34 760 070,04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по работе с муниципальными учреждениями образования администр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0441300000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181 818 181,82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Капитальные вложения в объекты госуда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0441300000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181 818 181,82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мероприятий "О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ганизация деятельности и образовательн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го процесса в муниципальных общеобр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зовательных учреждениях города Владив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0442000000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7 476 015 963,22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7 067 331 420,82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7 439 550 650,04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по работе с муниципальными учреждениями образования администр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0442000000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7 476 015 963,22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7 067 331 420,82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7 439 550 650,04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0442000000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2 082 000,00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бюджетным, а</w:t>
            </w:r>
            <w:r>
              <w:rPr>
                <w:color w:val="000000"/>
              </w:rPr>
              <w:t xml:space="preserve">в</w:t>
            </w:r>
            <w:r>
              <w:rPr>
                <w:color w:val="000000"/>
              </w:rPr>
              <w:t xml:space="preserve">тономным учреждениям и иным неко</w:t>
            </w:r>
            <w:r>
              <w:rPr>
                <w:color w:val="000000"/>
              </w:rPr>
              <w:t xml:space="preserve">м</w:t>
            </w:r>
            <w:r>
              <w:rPr>
                <w:color w:val="000000"/>
              </w:rPr>
              <w:t xml:space="preserve">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0442000000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7 473 933 963,22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7 067 331 420,82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7 439 550 650,04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мероприятий "</w:t>
            </w:r>
            <w:r>
              <w:rPr>
                <w:color w:val="000000"/>
              </w:rPr>
              <w:t xml:space="preserve">Ра</w:t>
            </w:r>
            <w:r>
              <w:rPr>
                <w:color w:val="000000"/>
              </w:rPr>
              <w:t xml:space="preserve">з</w:t>
            </w:r>
            <w:r>
              <w:rPr>
                <w:color w:val="000000"/>
              </w:rPr>
              <w:t xml:space="preserve">витие инфраструктуры общеобразовател</w:t>
            </w:r>
            <w:r>
              <w:rPr>
                <w:color w:val="000000"/>
              </w:rPr>
              <w:t xml:space="preserve">ь</w:t>
            </w:r>
            <w:r>
              <w:rPr>
                <w:color w:val="000000"/>
              </w:rPr>
              <w:t xml:space="preserve">ных организаций"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0442100000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650 982 154,41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644 059 215,70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609 596 719,78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архитектуры и строительства </w:t>
            </w:r>
            <w:r>
              <w:rPr>
                <w:color w:val="000000"/>
              </w:rPr>
              <w:t xml:space="preserve">объектов Владивостокского городского округа администрации города Владивост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0442100000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276 512 757,36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260 952 000,00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Капитальные вложения в объекты госуда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0442100000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276 512 757,36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260 952 000,00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по работе с муниципальными учреждениями образования администр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0442100000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374 469 397,05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383 107 215,70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609 596 719,78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Капитальные вложения в объекты госуда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0442100000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374 469 397,05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383 107 215,70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609 596 719,78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мероприятий "О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ганизация деятельности и образовательн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го процесса в муниципальных учрежден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ях дополнительного образования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0443000000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663 245 440,50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699 016 048,58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724 665 666,23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по работе с муниципальными учреждениями образования администр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0443000000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663 245 440,50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699 016 048,58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724 665 666,23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бюджетным, а</w:t>
            </w:r>
            <w:r>
              <w:rPr>
                <w:color w:val="000000"/>
              </w:rPr>
              <w:t xml:space="preserve">в</w:t>
            </w:r>
            <w:r>
              <w:rPr>
                <w:color w:val="000000"/>
              </w:rPr>
              <w:t xml:space="preserve">тономным учреждениям и иным неко</w:t>
            </w:r>
            <w:r>
              <w:rPr>
                <w:color w:val="000000"/>
              </w:rPr>
              <w:t xml:space="preserve">м</w:t>
            </w:r>
            <w:r>
              <w:rPr>
                <w:color w:val="000000"/>
              </w:rPr>
              <w:t xml:space="preserve">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0443000000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663 245 440,50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699 016 048,58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724 665 666,23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мероприятий "О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ганизация и проведение мероприятий ра</w:t>
            </w:r>
            <w:r>
              <w:rPr>
                <w:color w:val="000000"/>
              </w:rPr>
              <w:t xml:space="preserve">з</w:t>
            </w:r>
            <w:r>
              <w:rPr>
                <w:color w:val="000000"/>
              </w:rPr>
              <w:t xml:space="preserve">личной направленности"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0443100000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495 000,00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по работе с муниципальными учреждениями образования администр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0443100000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495 000,00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бюджетным, а</w:t>
            </w:r>
            <w:r>
              <w:rPr>
                <w:color w:val="000000"/>
              </w:rPr>
              <w:t xml:space="preserve">в</w:t>
            </w:r>
            <w:r>
              <w:rPr>
                <w:color w:val="000000"/>
              </w:rPr>
              <w:t xml:space="preserve">тономным учреждениям и иным неко</w:t>
            </w:r>
            <w:r>
              <w:rPr>
                <w:color w:val="000000"/>
              </w:rPr>
              <w:t xml:space="preserve">м</w:t>
            </w:r>
            <w:r>
              <w:rPr>
                <w:color w:val="000000"/>
              </w:rPr>
              <w:t xml:space="preserve">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0443100000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495 000,00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мероприятий "О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ганизация деятельности муниципального </w:t>
            </w:r>
            <w:r>
              <w:rPr>
                <w:color w:val="000000"/>
              </w:rPr>
              <w:t xml:space="preserve">бюджетного учреждения "</w:t>
            </w:r>
            <w:r>
              <w:rPr>
                <w:color w:val="000000"/>
              </w:rPr>
              <w:t xml:space="preserve">Центр психол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го-педагогической, медицинской и соц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альной помощи </w:t>
            </w:r>
            <w:r>
              <w:rPr>
                <w:color w:val="000000"/>
              </w:rPr>
              <w:t xml:space="preserve">г</w:t>
            </w:r>
            <w:r>
              <w:rPr>
                <w:color w:val="000000"/>
              </w:rPr>
              <w:t xml:space="preserve">. Владивостока"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0443200000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62 335 932,08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61 230 877,66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62 921 492,16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по работе с муниципальными учреждениями образования администр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0443200000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62 335 932,08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61 230 877,66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62 921 492,16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бюджетным, а</w:t>
            </w:r>
            <w:r>
              <w:rPr>
                <w:color w:val="000000"/>
              </w:rPr>
              <w:t xml:space="preserve">в</w:t>
            </w:r>
            <w:r>
              <w:rPr>
                <w:color w:val="000000"/>
              </w:rPr>
              <w:t xml:space="preserve">тономным учреждениям и иным неко</w:t>
            </w:r>
            <w:r>
              <w:rPr>
                <w:color w:val="000000"/>
              </w:rPr>
              <w:t xml:space="preserve">м</w:t>
            </w:r>
            <w:r>
              <w:rPr>
                <w:color w:val="000000"/>
              </w:rPr>
              <w:t xml:space="preserve">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0443200000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62 335 932,08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61 230 877,66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62 921 492,16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мероприятий "</w:t>
            </w:r>
            <w:r>
              <w:rPr>
                <w:color w:val="000000"/>
              </w:rPr>
              <w:t xml:space="preserve">Пр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ведение мероприятий по патриотическому воспитанию"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0444000000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3 193 760,00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2 749 760,00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2 749 760,00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0444000000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2 749 760,00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2 749 760,00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2 749 760,00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0444000000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2 749 760,00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2 749 760,00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2 749 760,00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по работе с муниципальными учреждениями образования администр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0444000000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444 000,00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бюджетным, а</w:t>
            </w:r>
            <w:r>
              <w:rPr>
                <w:color w:val="000000"/>
              </w:rPr>
              <w:t xml:space="preserve">в</w:t>
            </w:r>
            <w:r>
              <w:rPr>
                <w:color w:val="000000"/>
              </w:rPr>
              <w:t xml:space="preserve">тономным учреждениям и иным неко</w:t>
            </w:r>
            <w:r>
              <w:rPr>
                <w:color w:val="000000"/>
              </w:rPr>
              <w:t xml:space="preserve">м</w:t>
            </w:r>
            <w:r>
              <w:rPr>
                <w:color w:val="000000"/>
              </w:rPr>
              <w:t xml:space="preserve">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0444000000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444 000,00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мероприятий "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ганизация отдыха, оздоровления и занят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сти обучающихся (детей) муниципальных образовательных учреждений города Вл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дивостока"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0444100000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135 290 900,00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30 019 693,42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30 019 693,42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по работе с муниципальными учреждениями образования администр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0444100000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135 290 900,00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30 019 693,42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30 019 693,42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0444100000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46 000 000,00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30 019 693,42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30 019 693,42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бюджетным, а</w:t>
            </w:r>
            <w:r>
              <w:rPr>
                <w:color w:val="000000"/>
              </w:rPr>
              <w:t xml:space="preserve">в</w:t>
            </w:r>
            <w:r>
              <w:rPr>
                <w:color w:val="000000"/>
              </w:rPr>
              <w:t xml:space="preserve">тономным учреждениям и иным неко</w:t>
            </w:r>
            <w:r>
              <w:rPr>
                <w:color w:val="000000"/>
              </w:rPr>
              <w:t xml:space="preserve">м</w:t>
            </w:r>
            <w:r>
              <w:rPr>
                <w:color w:val="000000"/>
              </w:rPr>
              <w:t xml:space="preserve">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0444100000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89 290 900,00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мероприятий "О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ганизация и осуществление мероприятий по работе с детьми и молодежью"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0444200000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33 278 555,49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20 254 908,49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20 254 908,49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0444200000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23 278 555,49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20 254 908,49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20 254 908,49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0444200000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0444200000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718 400,00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бюджетным, а</w:t>
            </w:r>
            <w:r>
              <w:rPr>
                <w:color w:val="000000"/>
              </w:rPr>
              <w:t xml:space="preserve">в</w:t>
            </w:r>
            <w:r>
              <w:rPr>
                <w:color w:val="000000"/>
              </w:rPr>
              <w:t xml:space="preserve">тономным учреждениям и иным неко</w:t>
            </w:r>
            <w:r>
              <w:rPr>
                <w:color w:val="000000"/>
              </w:rPr>
              <w:t xml:space="preserve">м</w:t>
            </w:r>
            <w:r>
              <w:rPr>
                <w:color w:val="000000"/>
              </w:rPr>
              <w:t xml:space="preserve">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0444200000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19 560 155,49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20 254 908,49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20 254 908,49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по работе с муниципальными учреждениями образования администр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0444200000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бюджетным, а</w:t>
            </w:r>
            <w:r>
              <w:rPr>
                <w:color w:val="000000"/>
              </w:rPr>
              <w:t xml:space="preserve">в</w:t>
            </w:r>
            <w:r>
              <w:rPr>
                <w:color w:val="000000"/>
              </w:rPr>
              <w:t xml:space="preserve">тономным учреждениям и иным неко</w:t>
            </w:r>
            <w:r>
              <w:rPr>
                <w:color w:val="000000"/>
              </w:rPr>
              <w:t xml:space="preserve">м</w:t>
            </w:r>
            <w:r>
              <w:rPr>
                <w:color w:val="000000"/>
              </w:rPr>
              <w:t xml:space="preserve">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0444200000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мероприятий "М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роприятия в области формирования экол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гической культуры, развития экологич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ского обр</w:t>
            </w:r>
            <w:r>
              <w:rPr>
                <w:color w:val="000000"/>
              </w:rPr>
              <w:t xml:space="preserve">азования и воспитания"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0445100000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0445100000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0445100000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"Экономика и финансы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936 924 992,30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795 202 025,67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822 408 412,01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936 924 992,30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795 202 025,67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822 408 412,01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мероприятий "</w:t>
            </w:r>
            <w:r>
              <w:rPr>
                <w:color w:val="000000"/>
              </w:rPr>
              <w:t xml:space="preserve">Рук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водство и управление в сфере установле</w:t>
            </w:r>
            <w:r>
              <w:rPr>
                <w:color w:val="000000"/>
              </w:rPr>
              <w:t xml:space="preserve">н</w:t>
            </w:r>
            <w:r>
              <w:rPr>
                <w:color w:val="000000"/>
              </w:rPr>
              <w:t xml:space="preserve">ных функций органов местного сам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управления, муниципальных казённых у</w:t>
            </w:r>
            <w:r>
              <w:rPr>
                <w:color w:val="000000"/>
              </w:rPr>
              <w:t xml:space="preserve">ч</w:t>
            </w:r>
            <w:r>
              <w:rPr>
                <w:color w:val="000000"/>
              </w:rPr>
              <w:t xml:space="preserve">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764 001 118,40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789 009 922,72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816 535 387,25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15 260 449,40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15 246 229,40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15 246 229,40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дарственными (муниципальными) орган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12 079 496,05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12 552 783,91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13 045 773,18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3 179 353,35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2 691 845,49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2 198 856,22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1 600,00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1 600,00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1 600,00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финансов администрации г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257 696 528,13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275 973 557,95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288 315 564,95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дарственными (муниципальными) орган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188 244 716,75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201 966 484,00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210 030 095,</w:t>
            </w:r>
            <w:r>
              <w:rPr>
                <w:color w:val="000000"/>
              </w:rPr>
              <w:t xml:space="preserve">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67 496 811,38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71 952 073,95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76 225 469,95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1 955 000,00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2 055 000,00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2 060 000,00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муниципальной собственности г</w:t>
            </w:r>
            <w:r>
              <w:rPr>
                <w:color w:val="000000"/>
              </w:rPr>
              <w:t xml:space="preserve">.В</w:t>
            </w:r>
            <w:r>
              <w:rPr>
                <w:color w:val="000000"/>
              </w:rPr>
              <w:t xml:space="preserve">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491 044 140,87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497 790 135,37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512 973 592,90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</w:t>
            </w:r>
            <w:r>
              <w:rPr>
                <w:color w:val="000000"/>
              </w:rPr>
              <w:t xml:space="preserve">обеспечения выполнения функций гос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дарственными (муниципальными) орган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468 352 819,72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487 088 008,12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506 420 618,05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20 277 518,12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8 348 525,22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4 199 572,82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2 413 803,03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2 353 602,03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2 353 402,03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мероприятий "О</w:t>
            </w:r>
            <w:r>
              <w:rPr>
                <w:color w:val="000000"/>
              </w:rPr>
              <w:t xml:space="preserve">б</w:t>
            </w:r>
            <w:r>
              <w:rPr>
                <w:color w:val="000000"/>
              </w:rPr>
              <w:t xml:space="preserve">служивание муниципального долга Влад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1 502 217,03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817 600,79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248 401,83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финансов администрации г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1 502 217,03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817 600,79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248 401,83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Обслуживание государственного (муниц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пального) долга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1 502 217,03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817 600,79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248 401,83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мероприятий "С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держание нежилых помещений, зданий имущества казны Владивостокского горо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0541100000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44 004 656,87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4 834 502,16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5 032 422,93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муниципальной собственности г</w:t>
            </w:r>
            <w:r>
              <w:rPr>
                <w:color w:val="000000"/>
              </w:rPr>
              <w:t xml:space="preserve">.В</w:t>
            </w:r>
            <w:r>
              <w:rPr>
                <w:color w:val="000000"/>
              </w:rPr>
              <w:t xml:space="preserve">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0541100000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44 004 656,87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4 834 502,16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5 032 422,93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0541100000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31 007 584,66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4 789 041,54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5 011 581,78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0541100000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12 997 072,21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45 460,62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20 841,15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мероприятий "</w:t>
            </w:r>
            <w:r>
              <w:rPr>
                <w:color w:val="000000"/>
              </w:rPr>
              <w:t xml:space="preserve">В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влечение муниципального имущества Вл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дивостокского городского округа в экон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мический оборот"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0541200000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5 211 000,00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540 000,00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592 200,00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муниципальной собственности г</w:t>
            </w:r>
            <w:r>
              <w:rPr>
                <w:color w:val="000000"/>
              </w:rPr>
              <w:t xml:space="preserve">.В</w:t>
            </w:r>
            <w:r>
              <w:rPr>
                <w:color w:val="000000"/>
              </w:rPr>
              <w:t xml:space="preserve">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0541200000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5 211 000,00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540 000,00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592 200,00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0541200000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5 211 000,00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540 000,00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592 200,00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мероприятий "</w:t>
            </w:r>
            <w:r>
              <w:rPr>
                <w:color w:val="000000"/>
              </w:rPr>
              <w:t xml:space="preserve">Пр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доставление гражданам, имеющим трех и более детей, иной меры социальной по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держки в виде единовременной денежной выплаты взамен предоставления земельн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го участка в собственность бесплатно"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0541400000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122 206 000,00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муниципальной собственности г</w:t>
            </w:r>
            <w:r>
              <w:rPr>
                <w:color w:val="000000"/>
              </w:rPr>
              <w:t xml:space="preserve">.В</w:t>
            </w:r>
            <w:r>
              <w:rPr>
                <w:color w:val="000000"/>
              </w:rPr>
              <w:t xml:space="preserve">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0541400000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122 206 000,00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0541400000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122 206 000,00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"Архитектура и строительство"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1 714 292 125,37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518 719 963,73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523 049 485,60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1 714 292 125,37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518 719 963,73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523 049 485,60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мероприятий "</w:t>
            </w:r>
            <w:r>
              <w:rPr>
                <w:color w:val="000000"/>
              </w:rPr>
              <w:t xml:space="preserve">Рук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водство и управление в сфере установле</w:t>
            </w:r>
            <w:r>
              <w:rPr>
                <w:color w:val="000000"/>
              </w:rPr>
              <w:t xml:space="preserve">н</w:t>
            </w:r>
            <w:r>
              <w:rPr>
                <w:color w:val="000000"/>
              </w:rPr>
              <w:t xml:space="preserve">ных функций органов местного сам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управления, муниципальных казённых у</w:t>
            </w:r>
            <w:r>
              <w:rPr>
                <w:color w:val="000000"/>
              </w:rPr>
              <w:t xml:space="preserve">ч</w:t>
            </w:r>
            <w:r>
              <w:rPr>
                <w:color w:val="000000"/>
              </w:rPr>
              <w:t xml:space="preserve">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360 090 934,76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372 916 147,55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392 609 561,34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архитектуры и строительства </w:t>
            </w:r>
            <w:r>
              <w:rPr>
                <w:color w:val="000000"/>
              </w:rPr>
              <w:t xml:space="preserve">объектов Владивостокского городского округа администрации города Владивост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150 505 414,54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155 134 744,73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166 222 512,81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дарственными (муниципальными) орган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130 594 850,92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135 807 888,20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141 237 688,89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18 528 652,17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17 951 890,91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24 063 346,59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1 381 911,45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1 374 965,62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921 477,33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градостроительства админис</w:t>
            </w:r>
            <w:r>
              <w:rPr>
                <w:color w:val="000000"/>
              </w:rPr>
              <w:t xml:space="preserve">т</w:t>
            </w:r>
            <w:r>
              <w:rPr>
                <w:color w:val="000000"/>
              </w:rPr>
              <w:t xml:space="preserve">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209 585 520,22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217 781 402,82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226 387 048,53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дарственными (муниципальными) орган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206 870 707,00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215 151 052,45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223 764 233,</w:t>
            </w:r>
            <w:r>
              <w:rPr>
                <w:color w:val="000000"/>
              </w:rPr>
              <w:t xml:space="preserve">01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2 643 737,22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2 560 491,37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2 554 020,52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71 076,00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69 859,00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68 795,00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мероприятий "О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ганизация предоставления социальных в</w:t>
            </w:r>
            <w:r>
              <w:rPr>
                <w:color w:val="000000"/>
              </w:rPr>
              <w:t xml:space="preserve">ы</w:t>
            </w:r>
            <w:r>
              <w:rPr>
                <w:color w:val="000000"/>
              </w:rPr>
              <w:t xml:space="preserve">плат на приобретение жилого помещения или строительство индивидуального жил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го дома молодым семьям"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171 149 076,00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120 315 961,17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118 413 367,09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171 149 076,00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120 315 961,17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118 413 367,09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171 149 076,00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120 315 961,17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118 413 367,09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мероприятий "</w:t>
            </w:r>
            <w:r>
              <w:rPr>
                <w:color w:val="000000"/>
              </w:rPr>
              <w:t xml:space="preserve">Обеспечение развития градостроител</w:t>
            </w:r>
            <w:r>
              <w:rPr>
                <w:color w:val="000000"/>
              </w:rPr>
              <w:t xml:space="preserve">ь</w:t>
            </w:r>
            <w:r>
              <w:rPr>
                <w:color w:val="000000"/>
              </w:rPr>
              <w:t xml:space="preserve">ной, архитектурной и землеустроительной деятельности на территории Владивосто</w:t>
            </w:r>
            <w:r>
              <w:rPr>
                <w:color w:val="000000"/>
              </w:rPr>
              <w:t xml:space="preserve">к</w:t>
            </w:r>
            <w:r>
              <w:rPr>
                <w:color w:val="000000"/>
              </w:rPr>
              <w:t xml:space="preserve">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20 245 473,00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1 100 000,00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архитектуры и строительства </w:t>
            </w:r>
            <w:r>
              <w:rPr>
                <w:color w:val="000000"/>
              </w:rPr>
              <w:t xml:space="preserve">объектов Владивостокского городского округа администрации города Владивост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1 245 473,00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1 100 000,00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1 245 473,00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1 100 000,00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градостроительства админис</w:t>
            </w:r>
            <w:r>
              <w:rPr>
                <w:color w:val="000000"/>
              </w:rPr>
              <w:t xml:space="preserve">т</w:t>
            </w:r>
            <w:r>
              <w:rPr>
                <w:color w:val="000000"/>
              </w:rPr>
              <w:t xml:space="preserve">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14 000 000,00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мероприятий "</w:t>
            </w:r>
            <w:r>
              <w:rPr>
                <w:color w:val="000000"/>
              </w:rPr>
              <w:t xml:space="preserve">Обеспечение земельных участков, пр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доставленных на бесплатной основе гра</w:t>
            </w:r>
            <w:r>
              <w:rPr>
                <w:color w:val="000000"/>
              </w:rPr>
              <w:t xml:space="preserve">ж</w:t>
            </w:r>
            <w:r>
              <w:rPr>
                <w:color w:val="000000"/>
              </w:rPr>
              <w:t xml:space="preserve">данам, имеющим трех и более детей, и</w:t>
            </w:r>
            <w:r>
              <w:rPr>
                <w:color w:val="000000"/>
              </w:rPr>
              <w:t xml:space="preserve">н</w:t>
            </w:r>
            <w:r>
              <w:rPr>
                <w:color w:val="000000"/>
              </w:rPr>
              <w:t xml:space="preserve">женерной инфраструктурой"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46 614 446,84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14 061 297,84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301 291,61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301 291,61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дорог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45 190 740,00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Капитальные вложения в объекты госуда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45 190 740,00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архитектуры и строительства </w:t>
            </w:r>
            <w:r>
              <w:rPr>
                <w:color w:val="000000"/>
              </w:rPr>
              <w:t xml:space="preserve">объектов Владивостокского городского округа администрации города Владивост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1 122 415,23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14 061 297,84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Капитальные вложения в объекты госуда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1 122 415,23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14 061 297,84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мероприятий: "</w:t>
            </w:r>
            <w:r>
              <w:rPr>
                <w:color w:val="000000"/>
              </w:rPr>
              <w:t xml:space="preserve">Пр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ектирование, реконструкция, капитальный ремонт объектов муниципальной собс</w:t>
            </w:r>
            <w:r>
              <w:rPr>
                <w:color w:val="000000"/>
              </w:rPr>
              <w:t xml:space="preserve">т</w:t>
            </w:r>
            <w:r>
              <w:rPr>
                <w:color w:val="000000"/>
              </w:rPr>
              <w:t xml:space="preserve">венности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0640600000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683 708 525,41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архитектуры и строительства </w:t>
            </w:r>
            <w:r>
              <w:rPr>
                <w:color w:val="000000"/>
              </w:rPr>
              <w:t xml:space="preserve">объектов Владивостокского городского округа администрации города Владивост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0640600000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683 708 525,41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Капитальные вложения в объекты госуда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0640600000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683 011 853,22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бюджетным, а</w:t>
            </w:r>
            <w:r>
              <w:rPr>
                <w:color w:val="000000"/>
              </w:rPr>
              <w:t xml:space="preserve">в</w:t>
            </w:r>
            <w:r>
              <w:rPr>
                <w:color w:val="000000"/>
              </w:rPr>
              <w:t xml:space="preserve">тономным учреждениям и иным неко</w:t>
            </w:r>
            <w:r>
              <w:rPr>
                <w:color w:val="000000"/>
              </w:rPr>
              <w:t xml:space="preserve">м</w:t>
            </w:r>
            <w:r>
              <w:rPr>
                <w:color w:val="000000"/>
              </w:rPr>
              <w:t xml:space="preserve">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0640600000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696 672,19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мероприятий "</w:t>
            </w:r>
            <w:r>
              <w:rPr>
                <w:color w:val="000000"/>
              </w:rPr>
              <w:t xml:space="preserve">Обеспечение деятельности бюджетного учреждения по оказанию муниципальных услуг (выполнение работ)"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0640800000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28 443 265,32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10 926 557,17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10 926 557,17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архитектуры и строительства </w:t>
            </w:r>
            <w:r>
              <w:rPr>
                <w:color w:val="000000"/>
              </w:rPr>
              <w:t xml:space="preserve">объектов Владивостокского городского округа администрации города Владивост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0640800000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28 443 265,32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10 926 557,17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10 926 557,17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бюджетным, а</w:t>
            </w:r>
            <w:r>
              <w:rPr>
                <w:color w:val="000000"/>
              </w:rPr>
              <w:t xml:space="preserve">в</w:t>
            </w:r>
            <w:r>
              <w:rPr>
                <w:color w:val="000000"/>
              </w:rPr>
              <w:t xml:space="preserve">тономным учреждениям и иным неко</w:t>
            </w:r>
            <w:r>
              <w:rPr>
                <w:color w:val="000000"/>
              </w:rPr>
              <w:t xml:space="preserve">м</w:t>
            </w:r>
            <w:r>
              <w:rPr>
                <w:color w:val="000000"/>
              </w:rPr>
              <w:t xml:space="preserve">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0640800000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28 443 265,32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10 926 557,17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10 926 557,17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мероприятий "</w:t>
            </w:r>
            <w:r>
              <w:rPr>
                <w:color w:val="000000"/>
              </w:rPr>
              <w:t xml:space="preserve">Строительство (в том числе проектно-изыскательские работы) многоквартирных домов для переселения граждан из мног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квартирных домов, признанных аварийн</w:t>
            </w:r>
            <w:r>
              <w:rPr>
                <w:color w:val="000000"/>
              </w:rPr>
              <w:t xml:space="preserve">ы</w:t>
            </w:r>
            <w:r>
              <w:rPr>
                <w:color w:val="000000"/>
              </w:rPr>
              <w:t xml:space="preserve">ми и подлежащими сносу"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0640900000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404 040 404,04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архитектуры и строительства </w:t>
            </w:r>
            <w:r>
              <w:rPr>
                <w:color w:val="000000"/>
              </w:rPr>
              <w:t xml:space="preserve">объектов Владивостокского городского округа администрации города Владивост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0640900000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404 040 404,04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Капитальные вложения в объекты госуда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0640900000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404 040 404,04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"Культура Владивостока"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939 454 941,18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910 682 416,29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981 430 199,59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Муниципальные проекты в рамках реги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нальных проектов, входящие в национал</w:t>
            </w:r>
            <w:r>
              <w:rPr>
                <w:color w:val="000000"/>
              </w:rPr>
              <w:t xml:space="preserve">ь</w:t>
            </w:r>
            <w:r>
              <w:rPr>
                <w:color w:val="000000"/>
              </w:rPr>
              <w:t xml:space="preserve">ные проекты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0710000000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22 176 288,66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6 375 798,06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Муниципальный проект "Семейные ценн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сти и инфраструктура культуры"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071Я500000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22 176 288,66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6 375 798,06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культуры администрации г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071Я500000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22 176 288,66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6 375 798,06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бюджетным, а</w:t>
            </w:r>
            <w:r>
              <w:rPr>
                <w:color w:val="000000"/>
              </w:rPr>
              <w:t xml:space="preserve">в</w:t>
            </w:r>
            <w:r>
              <w:rPr>
                <w:color w:val="000000"/>
              </w:rPr>
              <w:t xml:space="preserve">тономным учреждениям и иным неко</w:t>
            </w:r>
            <w:r>
              <w:rPr>
                <w:color w:val="000000"/>
              </w:rPr>
              <w:t xml:space="preserve">м</w:t>
            </w:r>
            <w:r>
              <w:rPr>
                <w:color w:val="000000"/>
              </w:rPr>
              <w:t xml:space="preserve">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071Я500000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22 176 288,66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6 375 798,06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939 454 941,18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888 506 127,63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975 054 401,53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мероприятий "Рук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водство и управление в сфере установле</w:t>
            </w:r>
            <w:r>
              <w:rPr>
                <w:color w:val="000000"/>
              </w:rPr>
              <w:t xml:space="preserve">н</w:t>
            </w:r>
            <w:r>
              <w:rPr>
                <w:color w:val="000000"/>
              </w:rPr>
              <w:t xml:space="preserve">ных функций органов местного сам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управления, муниципальных казённых у</w:t>
            </w:r>
            <w:r>
              <w:rPr>
                <w:color w:val="000000"/>
              </w:rPr>
              <w:t xml:space="preserve">ч</w:t>
            </w:r>
            <w:r>
              <w:rPr>
                <w:color w:val="000000"/>
              </w:rPr>
              <w:t xml:space="preserve">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56 631 215,43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58 758 621,20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60 971 896,88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культуры администрации г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56 631 215,43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58 758 621,20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60 971 896,88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дарственными (муниципальными) орган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53 595 811,64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55 728 485,00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57 946 902,00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2 974 143,79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2 977 325,20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2 980 633,88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61 260,00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52 811,00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44 361,00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Комплексное процессное мероприятие </w:t>
            </w:r>
            <w:r>
              <w:rPr>
                <w:color w:val="000000"/>
              </w:rPr>
              <w:t xml:space="preserve">"Реализация дополнительных общеобраз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вательных </w:t>
            </w:r>
            <w:r>
              <w:rPr>
                <w:color w:val="000000"/>
              </w:rPr>
              <w:t xml:space="preserve">предпрофессиональных</w:t>
            </w:r>
            <w:r>
              <w:rPr>
                <w:color w:val="000000"/>
              </w:rPr>
              <w:t xml:space="preserve"> пр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грамм в области искусств и оснащение о</w:t>
            </w:r>
            <w:r>
              <w:rPr>
                <w:color w:val="000000"/>
              </w:rPr>
              <w:t xml:space="preserve">б</w:t>
            </w:r>
            <w:r>
              <w:rPr>
                <w:color w:val="000000"/>
              </w:rPr>
              <w:t xml:space="preserve">разовательных учреждений в сфере кул</w:t>
            </w:r>
            <w:r>
              <w:rPr>
                <w:color w:val="000000"/>
              </w:rPr>
              <w:t xml:space="preserve">ь</w:t>
            </w:r>
            <w:r>
              <w:rPr>
                <w:color w:val="000000"/>
              </w:rPr>
              <w:t xml:space="preserve">туры музыкальными инструментами и х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дожественным инвентарем"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</w:t>
            </w:r>
            <w:r>
              <w:rPr>
                <w:color w:val="000000"/>
              </w:rPr>
              <w:t xml:space="preserve">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496 651 251,56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553 837 718,88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598 250 422,92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культуры администрации г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496 651 251,56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553 837 718,88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598 250 422,92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бюджетным, а</w:t>
            </w:r>
            <w:r>
              <w:rPr>
                <w:color w:val="000000"/>
              </w:rPr>
              <w:t xml:space="preserve">в</w:t>
            </w:r>
            <w:r>
              <w:rPr>
                <w:color w:val="000000"/>
              </w:rPr>
              <w:t xml:space="preserve">тономным учреждениям и иным неко</w:t>
            </w:r>
            <w:r>
              <w:rPr>
                <w:color w:val="000000"/>
              </w:rPr>
              <w:t xml:space="preserve">м</w:t>
            </w:r>
            <w:r>
              <w:rPr>
                <w:color w:val="000000"/>
              </w:rPr>
              <w:t xml:space="preserve">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496 651 251,56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553 837 718,88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598 250 422,92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Комплексное процессное мероприятие "Организация </w:t>
            </w:r>
            <w:r>
              <w:rPr>
                <w:color w:val="000000"/>
              </w:rPr>
              <w:t xml:space="preserve">культурно-досуговых</w:t>
            </w:r>
            <w:r>
              <w:rPr>
                <w:color w:val="000000"/>
              </w:rPr>
              <w:t xml:space="preserve"> мер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приятий"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121 060 000,00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культуры администрации г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121 060 000,00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121 060 000,00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Комплексное процессное мероприятие "Назначение и вручение стипендий города Владивостока одаренным детям, обуча</w:t>
            </w:r>
            <w:r>
              <w:rPr>
                <w:color w:val="000000"/>
              </w:rPr>
              <w:t xml:space="preserve">ю</w:t>
            </w:r>
            <w:r>
              <w:rPr>
                <w:color w:val="000000"/>
              </w:rPr>
              <w:t xml:space="preserve">щимся в детских школах искусств ВГО, и детским творческим коллективам детских школ искусств ВГО по итогам учебного года"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0740400000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525 000,00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525 000,00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525 000,00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культуры администрации г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0740400000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525 000,00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525 000,00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525 000,00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0740400000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525 000,00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525 000,00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525 000,00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Комплексное процессное мероприятие "Организация деятельности клубных фо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мирований и формирований самодеятел</w:t>
            </w:r>
            <w:r>
              <w:rPr>
                <w:color w:val="000000"/>
              </w:rPr>
              <w:t xml:space="preserve">ь</w:t>
            </w:r>
            <w:r>
              <w:rPr>
                <w:color w:val="000000"/>
              </w:rPr>
              <w:t xml:space="preserve">ного народного творчества"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0740500000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34 297 861,92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38 557 004,28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41 772 691,65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культуры администрации г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0740500000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34 297 861,92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38 557 004,28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41 772 691,65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бюджетным, а</w:t>
            </w:r>
            <w:r>
              <w:rPr>
                <w:color w:val="000000"/>
              </w:rPr>
              <w:t xml:space="preserve">в</w:t>
            </w:r>
            <w:r>
              <w:rPr>
                <w:color w:val="000000"/>
              </w:rPr>
              <w:t xml:space="preserve">тономным учреждениям и иным неко</w:t>
            </w:r>
            <w:r>
              <w:rPr>
                <w:color w:val="000000"/>
              </w:rPr>
              <w:t xml:space="preserve">м</w:t>
            </w:r>
            <w:r>
              <w:rPr>
                <w:color w:val="000000"/>
              </w:rPr>
              <w:t xml:space="preserve">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0740500000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34 297 861,92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38 557 004,28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41 772 691,65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Комплексное процессное мероприятие "</w:t>
            </w:r>
            <w:r>
              <w:rPr>
                <w:color w:val="000000"/>
              </w:rPr>
              <w:t xml:space="preserve">Организация выставочной деятельности"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0740600000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17 756 579,95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19 771 858,36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21 304 181,23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культуры администрации г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0740600000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17 756 579,95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19 771 858,36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21 304 181,23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бюджетным, а</w:t>
            </w:r>
            <w:r>
              <w:rPr>
                <w:color w:val="000000"/>
              </w:rPr>
              <w:t xml:space="preserve">в</w:t>
            </w:r>
            <w:r>
              <w:rPr>
                <w:color w:val="000000"/>
              </w:rPr>
              <w:t xml:space="preserve">тономным учреждениям и иным неко</w:t>
            </w:r>
            <w:r>
              <w:rPr>
                <w:color w:val="000000"/>
              </w:rPr>
              <w:t xml:space="preserve">м</w:t>
            </w:r>
            <w:r>
              <w:rPr>
                <w:color w:val="000000"/>
              </w:rPr>
              <w:t xml:space="preserve">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0740600000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17 756 579,95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19 771 858,36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21 304 181,23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Комплексное процессное мероприятие "</w:t>
            </w:r>
            <w:r>
              <w:rPr>
                <w:color w:val="000000"/>
              </w:rPr>
              <w:t xml:space="preserve">Библиотечное, библиографическое и и</w:t>
            </w:r>
            <w:r>
              <w:rPr>
                <w:color w:val="000000"/>
              </w:rPr>
              <w:t xml:space="preserve">н</w:t>
            </w:r>
            <w:r>
              <w:rPr>
                <w:color w:val="000000"/>
              </w:rPr>
              <w:t xml:space="preserve">формационное обслуживание пользоват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лей библиотек, комплектование книжных фондов и обеспечение информационно-техническим оборудованием библиотек"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0740700000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192 585 826,04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208 475 910,14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230 582 290,40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культуры администрации г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0740700000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192 585 826,04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208 475 910,14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230 582 290,40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бюджетным, а</w:t>
            </w:r>
            <w:r>
              <w:rPr>
                <w:color w:val="000000"/>
              </w:rPr>
              <w:t xml:space="preserve">в</w:t>
            </w:r>
            <w:r>
              <w:rPr>
                <w:color w:val="000000"/>
              </w:rPr>
              <w:t xml:space="preserve">тономным учреждениям и иным неко</w:t>
            </w:r>
            <w:r>
              <w:rPr>
                <w:color w:val="000000"/>
              </w:rPr>
              <w:t xml:space="preserve">м</w:t>
            </w:r>
            <w:r>
              <w:rPr>
                <w:color w:val="000000"/>
              </w:rPr>
              <w:t xml:space="preserve">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0740700000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192 585 826,04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208 475 910,14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230 582 290,40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мероприятий "О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ганизация газоснабжения объектов кул</w:t>
            </w:r>
            <w:r>
              <w:rPr>
                <w:color w:val="000000"/>
              </w:rPr>
              <w:t xml:space="preserve">ь</w:t>
            </w:r>
            <w:r>
              <w:rPr>
                <w:color w:val="000000"/>
              </w:rPr>
              <w:t xml:space="preserve">турного наследия (памятников истории и культуры), находящихся в муниципальной собственности ВГО"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0740800000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3 900 060,00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2 809 480,00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2 917 800,00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0740800000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3 900 060,00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2 809 480,00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2 917 800,00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0740800000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1 200 000,00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0740800000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2 700 060,00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2 809 480,00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2 917 800,00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мероприятий "О</w:t>
            </w: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  <w:t xml:space="preserve">рана, сохранение и популяризация объе</w:t>
            </w:r>
            <w:r>
              <w:rPr>
                <w:color w:val="000000"/>
              </w:rPr>
              <w:t xml:space="preserve">к</w:t>
            </w:r>
            <w:r>
              <w:rPr>
                <w:color w:val="000000"/>
              </w:rPr>
              <w:t xml:space="preserve">тов культурного наследия (памятников и</w:t>
            </w:r>
            <w:r>
              <w:rPr>
                <w:color w:val="000000"/>
              </w:rPr>
              <w:t xml:space="preserve">с</w:t>
            </w:r>
            <w:r>
              <w:rPr>
                <w:color w:val="000000"/>
              </w:rPr>
              <w:t xml:space="preserve">тории и культуры): произведений мон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ментального искусства</w:t>
            </w:r>
            <w:r>
              <w:rPr>
                <w:color w:val="000000"/>
              </w:rPr>
              <w:t xml:space="preserve"> и отдельных зах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ронений, находящихся в муниципальной собственности Владивостокского горо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0740900000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12 123 580,16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5 770 534,77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12 195 506,88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культуры администрации г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0740900000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12 123 580,16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5 770 534,77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12 195 506,88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0740900000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12 123 580,16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5 770 534,77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12 195 506,88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мероприятий "</w:t>
            </w:r>
            <w:r>
              <w:rPr>
                <w:color w:val="000000"/>
              </w:rPr>
              <w:t xml:space="preserve">Обеспечение сохранности скульптур, п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священных историческим событиям и в</w:t>
            </w:r>
            <w:r>
              <w:rPr>
                <w:color w:val="000000"/>
              </w:rPr>
              <w:t xml:space="preserve">ы</w:t>
            </w:r>
            <w:r>
              <w:rPr>
                <w:color w:val="000000"/>
              </w:rPr>
              <w:t xml:space="preserve">дающимся личностям, не являющихся об</w:t>
            </w:r>
            <w:r>
              <w:rPr>
                <w:color w:val="000000"/>
              </w:rPr>
              <w:t xml:space="preserve">ъ</w:t>
            </w:r>
            <w:r>
              <w:rPr>
                <w:color w:val="000000"/>
              </w:rPr>
              <w:t xml:space="preserve">ектами культурного наследия, находящи</w:t>
            </w: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  <w:t xml:space="preserve">ся в муниципальной собственности ВГО"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0741100000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3 923 566,12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6 534 611,57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культуры администрации г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0741100000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3 923 566,12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6 534 611,57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0741100000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3 923 566,12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6 534 611,57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"Поддержка общественных инициатив"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0800000000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40 933 424,40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0840000000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40 933 424,40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Комплексное процессное мероприятие "</w:t>
            </w:r>
            <w:r>
              <w:rPr>
                <w:color w:val="000000"/>
              </w:rPr>
              <w:t xml:space="preserve">Оказание финансовой поддержки из 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жета Владивостокского городского округа СОНКО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0840200000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5 855 545,57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0840200000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5 855 545,57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бюджетным, а</w:t>
            </w:r>
            <w:r>
              <w:rPr>
                <w:color w:val="000000"/>
              </w:rPr>
              <w:t xml:space="preserve">в</w:t>
            </w:r>
            <w:r>
              <w:rPr>
                <w:color w:val="000000"/>
              </w:rPr>
              <w:t xml:space="preserve">тономным учреждениям и иным неко</w:t>
            </w:r>
            <w:r>
              <w:rPr>
                <w:color w:val="000000"/>
              </w:rPr>
              <w:t xml:space="preserve">м</w:t>
            </w:r>
            <w:r>
              <w:rPr>
                <w:color w:val="000000"/>
              </w:rPr>
              <w:t xml:space="preserve">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0840200000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5 855 545,57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Комплексное процессное мероприятие "Взаимодействие с общественными орг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низациями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0840300000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5 290 000,00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0840300000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5 290 000,00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0840300000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4 830 000,00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0840300000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460 000,00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Комплексное процессное мероприятие "Развитие территориального общественн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го самоуправления на территории Влад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0840400000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0840400000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0840400000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Комплексное процессное мероприятие "Реализация мероприятий, имеющих пр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оритетное значение для жителей Владив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0844Ц00000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28 787 878,83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городской среды администр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0844Ц00000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6 060 606,06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0844Ц00000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6 060 606,06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по работе с муниципальными учреждениями образования администр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0844Ц00000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22 727 272,77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бюджетным, а</w:t>
            </w:r>
            <w:r>
              <w:rPr>
                <w:color w:val="000000"/>
              </w:rPr>
              <w:t xml:space="preserve">в</w:t>
            </w:r>
            <w:r>
              <w:rPr>
                <w:color w:val="000000"/>
              </w:rPr>
              <w:t xml:space="preserve">тономным учреждениям и иным неко</w:t>
            </w:r>
            <w:r>
              <w:rPr>
                <w:color w:val="000000"/>
              </w:rPr>
              <w:t xml:space="preserve">м</w:t>
            </w:r>
            <w:r>
              <w:rPr>
                <w:color w:val="000000"/>
              </w:rPr>
              <w:t xml:space="preserve">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0844Ц00000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22 727 272,77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"Здоровый Владивосток"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0900000000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0940000000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Комплексное процессное мероприятие "</w:t>
            </w:r>
            <w:r>
              <w:rPr>
                <w:color w:val="000000"/>
              </w:rPr>
              <w:t xml:space="preserve">Обеспечение доступности жилищного фонда и жилых помещений инвалидов (с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мей, имеющих детей-инвалидов) с учетом потребностей инвалидов (детей-инвалидов)"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0940300000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</w:t>
            </w:r>
            <w:r>
              <w:rPr>
                <w:color w:val="000000"/>
              </w:rPr>
              <w:t xml:space="preserve">содержания жилищного фонда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0940300000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0940300000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"Противоде</w:t>
            </w:r>
            <w:r>
              <w:rPr>
                <w:color w:val="000000"/>
              </w:rPr>
              <w:t xml:space="preserve">й</w:t>
            </w:r>
            <w:r>
              <w:rPr>
                <w:color w:val="000000"/>
              </w:rPr>
              <w:t xml:space="preserve">ствие коррупции"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мероприятий "</w:t>
            </w:r>
            <w:r>
              <w:rPr>
                <w:color w:val="000000"/>
              </w:rPr>
              <w:t xml:space="preserve">Пр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свещение в сфере противодействия ко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рупции"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113 100,00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113 100,00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113 100,00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113 100,00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113 100,00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113 100,00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опеки и попечительства адм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административно-территориальное упра</w:t>
            </w:r>
            <w:r>
              <w:rPr>
                <w:color w:val="000000"/>
              </w:rPr>
              <w:t xml:space="preserve">в</w:t>
            </w:r>
            <w:r>
              <w:rPr>
                <w:color w:val="000000"/>
              </w:rPr>
              <w:t xml:space="preserve">ление островных территорий администр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общественной безопасности и взаимодействия с органами власти адм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физической культуры и спорта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финансов администрации г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культуры администрации г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дорог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</w:t>
            </w:r>
            <w:r>
              <w:rPr>
                <w:color w:val="000000"/>
              </w:rPr>
              <w:t xml:space="preserve">содержания жилищного фонда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транспорта администрации г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городской среды администр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муниципальной собственности г</w:t>
            </w:r>
            <w:r>
              <w:rPr>
                <w:color w:val="000000"/>
              </w:rPr>
              <w:t xml:space="preserve">.В</w:t>
            </w:r>
            <w:r>
              <w:rPr>
                <w:color w:val="000000"/>
              </w:rPr>
              <w:t xml:space="preserve">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архитектуры и строительства </w:t>
            </w:r>
            <w:r>
              <w:rPr>
                <w:color w:val="000000"/>
              </w:rPr>
              <w:t xml:space="preserve">объектов Владивостокского городского округа администрации города Владивост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градостроительства админис</w:t>
            </w:r>
            <w:r>
              <w:rPr>
                <w:color w:val="000000"/>
              </w:rPr>
              <w:t xml:space="preserve">т</w:t>
            </w:r>
            <w:r>
              <w:rPr>
                <w:color w:val="000000"/>
              </w:rPr>
              <w:t xml:space="preserve">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по работе с муниципальными учреждениями образования администр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"Жилье и г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родская среда"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4 268 778 284,06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1 441 746 898,60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1 444 022 242,06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Муниципальные проекты в рамках реги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нальных проектов, входящие в национал</w:t>
            </w:r>
            <w:r>
              <w:rPr>
                <w:color w:val="000000"/>
              </w:rPr>
              <w:t xml:space="preserve">ь</w:t>
            </w:r>
            <w:r>
              <w:rPr>
                <w:color w:val="000000"/>
              </w:rPr>
              <w:t xml:space="preserve">ные проекты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1210000000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167 675 581,35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170 923 586,59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163 861 677,34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Муниципальный проект "Формирование комфортной городской среды"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121И400000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167 675 581,35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170 923 586,59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163 861 677,34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</w:t>
            </w:r>
            <w:r>
              <w:rPr>
                <w:color w:val="000000"/>
              </w:rPr>
              <w:t xml:space="preserve">содержания жилищного фонда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121И400000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49 977 392,34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121И400000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49 977 392,34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городской среды администр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121И400000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117 698 189,01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170 923 586,59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163 861 677,34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121И400000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117 698 189,01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170 923 586,59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163 861 677,34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Муниципальные проекты в рамках реги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нальных проектов, не входящие в состав национальных проектов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1220000000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247 738 610,88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555 253 248,87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422 006 075,16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Муниципальный проект "Благоустройство общественных территорий Владивосто</w:t>
            </w:r>
            <w:r>
              <w:rPr>
                <w:color w:val="000000"/>
              </w:rPr>
              <w:t xml:space="preserve">к</w:t>
            </w:r>
            <w:r>
              <w:rPr>
                <w:color w:val="000000"/>
              </w:rPr>
              <w:t xml:space="preserve">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1220200000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14 588 129,35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городской среды администр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1220200000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14 588 129,35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1220200000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10 414 129,35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бюджетным, а</w:t>
            </w:r>
            <w:r>
              <w:rPr>
                <w:color w:val="000000"/>
              </w:rPr>
              <w:t xml:space="preserve">в</w:t>
            </w:r>
            <w:r>
              <w:rPr>
                <w:color w:val="000000"/>
              </w:rPr>
              <w:t xml:space="preserve">тономным учреждениям и иным неко</w:t>
            </w:r>
            <w:r>
              <w:rPr>
                <w:color w:val="000000"/>
              </w:rPr>
              <w:t xml:space="preserve">м</w:t>
            </w:r>
            <w:r>
              <w:rPr>
                <w:color w:val="000000"/>
              </w:rPr>
              <w:t xml:space="preserve">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1220200000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4 174 000,00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Муниципальный проект "</w:t>
            </w:r>
            <w:r>
              <w:rPr>
                <w:color w:val="000000"/>
              </w:rPr>
              <w:t xml:space="preserve">Строительство, реконструкция объектов благоустройства (в том числе проектно-изыскательские р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боты), находящихся в муниципальной со</w:t>
            </w:r>
            <w:r>
              <w:rPr>
                <w:color w:val="000000"/>
              </w:rPr>
              <w:t xml:space="preserve">б</w:t>
            </w:r>
            <w:r>
              <w:rPr>
                <w:color w:val="000000"/>
              </w:rPr>
              <w:t xml:space="preserve">ственности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1220400000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3 790 690,45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7 414 370,62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городской среды администр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1220400000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3 790 690,45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7 414 370,62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Капитальные вложения в объекты госуда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1220400000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2 814 928,24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1220400000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3 790 690,45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4 599 442,38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Муниципальный проект "Благоустройство территорий, детских и спортивных площ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док на территории Владивостокского г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родского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1220500000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414 591 704,54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414 591 704,54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</w:t>
            </w:r>
            <w:r>
              <w:rPr>
                <w:color w:val="000000"/>
              </w:rPr>
              <w:t xml:space="preserve">содержания жилищного фонда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1220500000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414 591 704,54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414 591 704,54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1220500000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414 591 704,54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414 591 704,54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городской среды администр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1220500000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1220500000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Муниципальный проект "</w:t>
            </w:r>
            <w:r>
              <w:rPr>
                <w:color w:val="000000"/>
              </w:rPr>
              <w:t xml:space="preserve">Благоустройство территорий Владивостокского городского округа в рамках </w:t>
            </w:r>
            <w:r>
              <w:rPr>
                <w:color w:val="000000"/>
              </w:rPr>
              <w:t xml:space="preserve">реализации мероприятий </w:t>
            </w:r>
            <w:r>
              <w:rPr>
                <w:color w:val="000000"/>
              </w:rPr>
              <w:t xml:space="preserve">планов социального развития центров эк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номического роста субъектов Российской</w:t>
            </w:r>
            <w:r>
              <w:rPr>
                <w:color w:val="000000"/>
              </w:rPr>
              <w:t xml:space="preserve"> Федерации, входящих в состав Дальнев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сточного федерального округа (благоус</w:t>
            </w:r>
            <w:r>
              <w:rPr>
                <w:color w:val="000000"/>
              </w:rPr>
              <w:t xml:space="preserve">т</w:t>
            </w:r>
            <w:r>
              <w:rPr>
                <w:color w:val="000000"/>
              </w:rPr>
              <w:t xml:space="preserve">ройство д</w:t>
            </w:r>
            <w:r>
              <w:rPr>
                <w:color w:val="000000"/>
              </w:rPr>
              <w:t xml:space="preserve">альневосточных дворов)"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1220600000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180 632 283,35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136 870 853,88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</w:t>
            </w:r>
            <w:r>
              <w:rPr>
                <w:color w:val="000000"/>
              </w:rPr>
              <w:t xml:space="preserve">содержания жилищного фонда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1220600000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180 632 283,35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136 870 853,88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1220600000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180 632 283,35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136 870 853,88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Муниципальный проект "Создание объе</w:t>
            </w:r>
            <w:r>
              <w:rPr>
                <w:color w:val="000000"/>
              </w:rPr>
              <w:t xml:space="preserve">к</w:t>
            </w:r>
            <w:r>
              <w:rPr>
                <w:color w:val="000000"/>
              </w:rPr>
              <w:t xml:space="preserve">тов ритуального назначения на территории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1221800000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51 518 198,18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городской среды администр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1221800000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51 518 198,18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1221800000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51 518 198,18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Муниципальные ведомственные проекты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1230000000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845 224 489,43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29 846 979,69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29 785 157,33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Муниципальный ведомственный проект "Благоустройство территории Владив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1230300000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33 842 870,00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1230300000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33 842 870,00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Капитальные вложения в объекты госуда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1230300000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33 842 870,00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Муниципальный ведомственный проект "Проведение капитального ремонта мног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квартирных домов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1230700000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475 317 027,88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29 846 979,69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29 785 157,33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</w:t>
            </w:r>
            <w:r>
              <w:rPr>
                <w:color w:val="000000"/>
              </w:rPr>
              <w:t xml:space="preserve">содержания жилищного фонда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1230700000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475 317 027,88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29 846 979,69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29 785 157,33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1230700000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317 791 093,88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29 846 979,69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29 785 157,33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1230700000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157 525 934,00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Муниципальный ведомственный проект "</w:t>
            </w:r>
            <w:r>
              <w:rPr>
                <w:color w:val="000000"/>
              </w:rPr>
              <w:t xml:space="preserve">Реконструкция, капитальный и текущий ремонт жилых помещений муниципальн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го жилищного фонда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1230800000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12 987 853,79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</w:t>
            </w:r>
            <w:r>
              <w:rPr>
                <w:color w:val="000000"/>
              </w:rPr>
              <w:t xml:space="preserve">содержания жилищного фонда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1230800000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12 987 853,79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1230800000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12 987 853,79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Муниципальный ведомственный проект "</w:t>
            </w:r>
            <w:r>
              <w:rPr>
                <w:color w:val="000000"/>
              </w:rPr>
              <w:t xml:space="preserve">Сохранение внешнего историко-архитектурного облика зданий, сооруж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ний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1231000000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259 513 828,60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</w:t>
            </w:r>
            <w:r>
              <w:rPr>
                <w:color w:val="000000"/>
              </w:rPr>
              <w:t xml:space="preserve">содержания жилищного фонда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1231000000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259 513 828,60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1231000000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259 513 828,60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Муниципальный проект "Создание усл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вий для обеспечения качественными усл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гами жилищного хозяйства Владивосто</w:t>
            </w:r>
            <w:r>
              <w:rPr>
                <w:color w:val="000000"/>
              </w:rPr>
              <w:t xml:space="preserve">к</w:t>
            </w:r>
            <w:r>
              <w:rPr>
                <w:color w:val="000000"/>
              </w:rPr>
              <w:t xml:space="preserve">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1231300000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34 627 913,73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</w:t>
            </w:r>
            <w:r>
              <w:rPr>
                <w:color w:val="000000"/>
              </w:rPr>
              <w:t xml:space="preserve">содержания жилищного фонда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1231300000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34 627 913,73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1231300000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34 627 913,73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Муниципальный ведомственный проект "</w:t>
            </w:r>
            <w:r>
              <w:rPr>
                <w:color w:val="000000"/>
              </w:rPr>
              <w:t xml:space="preserve">Содержание мест (площадок) накоплений твердых коммунальных отходов на терр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тории Владивостокского городского окр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1231400000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28 934 995,43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</w:t>
            </w:r>
            <w:r>
              <w:rPr>
                <w:color w:val="000000"/>
              </w:rPr>
              <w:t xml:space="preserve">содержания жилищного фонда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1231400000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28 934 995,43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1231400000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28 934 995,43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3 008 139 602,40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685 723 083,45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828 369 332,23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мероприятий "</w:t>
            </w:r>
            <w:r>
              <w:rPr>
                <w:color w:val="000000"/>
              </w:rPr>
              <w:t xml:space="preserve">Рук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водство и управление в сфере установле</w:t>
            </w:r>
            <w:r>
              <w:rPr>
                <w:color w:val="000000"/>
              </w:rPr>
              <w:t xml:space="preserve">н</w:t>
            </w:r>
            <w:r>
              <w:rPr>
                <w:color w:val="000000"/>
              </w:rPr>
              <w:t xml:space="preserve">ных функций органов местного сам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управления, муниципальных казённых у</w:t>
            </w:r>
            <w:r>
              <w:rPr>
                <w:color w:val="000000"/>
              </w:rPr>
              <w:t xml:space="preserve">ч</w:t>
            </w:r>
            <w:r>
              <w:rPr>
                <w:color w:val="000000"/>
              </w:rPr>
              <w:t xml:space="preserve">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603 310 427,54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577 688 180,90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600 206 273,59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</w:t>
            </w:r>
            <w:r>
              <w:rPr>
                <w:color w:val="000000"/>
              </w:rPr>
              <w:t xml:space="preserve">содержания жилищного фонда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200 597 124,03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208 079 359,67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215 806 986,41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дарственными (муниципальными) орган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185 268 093,97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192 660 618,20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200 349 900,56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15 208 617,78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15 299 887,78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15 339 790,78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120 412,28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118 853,69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117 295,07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городской среды администр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402 713 303,51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369 608 821,23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384 399 287,18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дарственными (муниципальными) орган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355 628 461,02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369 608 821,23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384 399 287,</w:t>
            </w:r>
            <w:r>
              <w:rPr>
                <w:color w:val="000000"/>
              </w:rPr>
              <w:t xml:space="preserve">18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43 066 535,49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4 018 307,00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мероприятий "</w:t>
            </w:r>
            <w:r>
              <w:rPr>
                <w:color w:val="000000"/>
              </w:rPr>
              <w:t xml:space="preserve">Оз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ленение территории Владивостокского г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родского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112 555 856,00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административно-территориальное упра</w:t>
            </w:r>
            <w:r>
              <w:rPr>
                <w:color w:val="000000"/>
              </w:rPr>
              <w:t xml:space="preserve">в</w:t>
            </w:r>
            <w:r>
              <w:rPr>
                <w:color w:val="000000"/>
              </w:rPr>
              <w:t xml:space="preserve">ление островных территорий администр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7 326 000,00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7 326 000,00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городской среды администр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105 229 856,00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105 229 856,00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мероприятий "Бл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гоустройство территории Владивостокск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1 815 615 263,52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101 708 243,13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220 187 661,62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256 914 728,56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31 876 714,84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39 958 830,68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2 535 208,60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254 379 519,96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31 876 714,84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39 958 830,68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административно-территориальное упра</w:t>
            </w:r>
            <w:r>
              <w:rPr>
                <w:color w:val="000000"/>
              </w:rPr>
              <w:t xml:space="preserve">в</w:t>
            </w:r>
            <w:r>
              <w:rPr>
                <w:color w:val="000000"/>
              </w:rPr>
              <w:t xml:space="preserve">ление островных территорий администр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3 929 751,00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3 929 751,00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дорог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бюджетным, а</w:t>
            </w:r>
            <w:r>
              <w:rPr>
                <w:color w:val="000000"/>
              </w:rPr>
              <w:t xml:space="preserve">в</w:t>
            </w:r>
            <w:r>
              <w:rPr>
                <w:color w:val="000000"/>
              </w:rPr>
              <w:t xml:space="preserve">тономным учреждениям и иным неко</w:t>
            </w:r>
            <w:r>
              <w:rPr>
                <w:color w:val="000000"/>
              </w:rPr>
              <w:t xml:space="preserve">м</w:t>
            </w:r>
            <w:r>
              <w:rPr>
                <w:color w:val="000000"/>
              </w:rPr>
              <w:t xml:space="preserve">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городской среды администр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1 484 770 783,96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69 831 528,29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180 228 830,94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491 137 011,41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Капитальные вложения в объекты госуда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385 562 152,13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83 536 211,23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бюджетным, а</w:t>
            </w:r>
            <w:r>
              <w:rPr>
                <w:color w:val="000000"/>
              </w:rPr>
              <w:t xml:space="preserve">в</w:t>
            </w:r>
            <w:r>
              <w:rPr>
                <w:color w:val="000000"/>
              </w:rPr>
              <w:t xml:space="preserve">тономным учреждениям и иным неко</w:t>
            </w:r>
            <w:r>
              <w:rPr>
                <w:color w:val="000000"/>
              </w:rPr>
              <w:t xml:space="preserve">м</w:t>
            </w:r>
            <w:r>
              <w:rPr>
                <w:color w:val="000000"/>
              </w:rPr>
              <w:t xml:space="preserve">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608 071 620,42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50 439 988,74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9 303 214,49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19 391 539,55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87 389 405,22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мероприятий "Обеспечение твердым топливом насел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ния города Владивостока, проживающего в домах с печным отоплением"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1241700000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8 129 591,32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6 326 659,42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7 975 397,02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1241700000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8 129 591,32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6 326 659,42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7 975 397,02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1241700000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8 129 591,32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6 326 659,42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7 975 397,02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мероприятий "Со</w:t>
            </w:r>
            <w:r>
              <w:rPr>
                <w:color w:val="000000"/>
              </w:rPr>
              <w:t xml:space="preserve">з</w:t>
            </w:r>
            <w:r>
              <w:rPr>
                <w:color w:val="000000"/>
              </w:rPr>
              <w:t xml:space="preserve">дание постоянно действующей экспозиции Национального центра "Россия"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1241900000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468 528 464,02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городской среды администр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1241900000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468 528 464,02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бюджетным, а</w:t>
            </w:r>
            <w:r>
              <w:rPr>
                <w:color w:val="000000"/>
              </w:rPr>
              <w:t xml:space="preserve">в</w:t>
            </w:r>
            <w:r>
              <w:rPr>
                <w:color w:val="000000"/>
              </w:rPr>
              <w:t xml:space="preserve">тономным учреждениям и иным неко</w:t>
            </w:r>
            <w:r>
              <w:rPr>
                <w:color w:val="000000"/>
              </w:rPr>
              <w:t xml:space="preserve">м</w:t>
            </w:r>
            <w:r>
              <w:rPr>
                <w:color w:val="000000"/>
              </w:rPr>
              <w:t xml:space="preserve">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1241900000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468 528 464,02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"Энергосбер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жение и повышение энергетической э</w:t>
            </w:r>
            <w:r>
              <w:rPr>
                <w:color w:val="000000"/>
              </w:rPr>
              <w:t xml:space="preserve">ф</w:t>
            </w:r>
            <w:r>
              <w:rPr>
                <w:color w:val="000000"/>
              </w:rPr>
              <w:t xml:space="preserve">фективности"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552 663 178,59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593 222 727,25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30 833 714,98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Муниципальные проекты, в рамках реги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нальных проектов, входящие в национал</w:t>
            </w:r>
            <w:r>
              <w:rPr>
                <w:color w:val="000000"/>
              </w:rPr>
              <w:t xml:space="preserve">ь</w:t>
            </w:r>
            <w:r>
              <w:rPr>
                <w:color w:val="000000"/>
              </w:rPr>
              <w:t xml:space="preserve">ные проекты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1310000000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500 383 490,05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Муниципальный проект "Модернизация </w:t>
            </w:r>
            <w:r>
              <w:rPr>
                <w:color w:val="000000"/>
              </w:rPr>
              <w:t xml:space="preserve">коммунальной инфраструктуры"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131И300000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500 383 490,05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131И300000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500 383 490,05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131И300000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500 383 490,05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Муниципальные ведомственные проекты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1330000000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242 706 828,86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11 226 310,00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2 681 200,00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Муниципальный ведомственный проект "Создание и развитие объектов газосна</w:t>
            </w:r>
            <w:r>
              <w:rPr>
                <w:color w:val="000000"/>
              </w:rPr>
              <w:t xml:space="preserve">б</w:t>
            </w:r>
            <w:r>
              <w:rPr>
                <w:color w:val="000000"/>
              </w:rPr>
              <w:t xml:space="preserve">жения во Владивостокском городском о</w:t>
            </w:r>
            <w:r>
              <w:rPr>
                <w:color w:val="000000"/>
              </w:rPr>
              <w:t xml:space="preserve">к</w:t>
            </w:r>
            <w:r>
              <w:rPr>
                <w:color w:val="000000"/>
              </w:rPr>
              <w:t xml:space="preserve">руге"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1330700000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163 740 666,71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1330700000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163 740 666,71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Капитальные вложения в объекты госуда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1330700000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163 740 666,71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Муниципальный ведомственный проект "Строительство, реконструкция, капитал</w:t>
            </w:r>
            <w:r>
              <w:rPr>
                <w:color w:val="000000"/>
              </w:rPr>
              <w:t xml:space="preserve">ь</w:t>
            </w:r>
            <w:r>
              <w:rPr>
                <w:color w:val="000000"/>
              </w:rPr>
              <w:t xml:space="preserve">ный ремонт и модернизация объектов коммунального хозяйства"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1330800000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78 966 162,15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11 226 310,00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2 681 200,00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1330800000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78 966 162,15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11 226 310,00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2 681 200,00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Капитальные вложения в объекты госуда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1330800000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12 448 244,00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11 226 310,00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2 681 200,00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1330800000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66 517 918,15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309 956 349,73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81 612 927,20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28 152 514,98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мероприятий "</w:t>
            </w:r>
            <w:r>
              <w:rPr>
                <w:color w:val="000000"/>
              </w:rPr>
              <w:t xml:space="preserve">Эк</w:t>
            </w:r>
            <w:r>
              <w:rPr>
                <w:color w:val="000000"/>
              </w:rPr>
              <w:t xml:space="preserve">с</w:t>
            </w:r>
            <w:r>
              <w:rPr>
                <w:color w:val="000000"/>
              </w:rPr>
              <w:t xml:space="preserve">плуатация зданий, строений, сооружений, систем инженерно-технического обеспеч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ния и разработка проектно-сметной док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ментации"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мероприятий "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с</w:t>
            </w:r>
            <w:r>
              <w:rPr>
                <w:color w:val="000000"/>
              </w:rPr>
              <w:t xml:space="preserve">нащение зданий, строений энергосбер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гающими системами, элементами и огра</w:t>
            </w:r>
            <w:r>
              <w:rPr>
                <w:color w:val="000000"/>
              </w:rPr>
              <w:t xml:space="preserve">ж</w:t>
            </w:r>
            <w:r>
              <w:rPr>
                <w:color w:val="000000"/>
              </w:rPr>
              <w:t xml:space="preserve">дающими конструкциями"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1 350 000,00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1 350 000,00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1 350 000,00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1 350 000,00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1 350 000,00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1 350 000,00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1 350 000,00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1 350 000,00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1 350 000,00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мероприятий "</w:t>
            </w:r>
            <w:r>
              <w:rPr>
                <w:color w:val="000000"/>
              </w:rPr>
              <w:t xml:space="preserve">Строительство, реконструкция, капитал</w:t>
            </w:r>
            <w:r>
              <w:rPr>
                <w:color w:val="000000"/>
              </w:rPr>
              <w:t xml:space="preserve">ь</w:t>
            </w:r>
            <w:r>
              <w:rPr>
                <w:color w:val="000000"/>
              </w:rPr>
              <w:t xml:space="preserve">ный ремонт и модернизация объектов 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ниципальной собственности коммунальн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го назначения находящиеся на праве х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зяйственного ведения у Муниципального унитарного предприятия города Владив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стока "Владивостокское предприят</w:t>
            </w:r>
            <w:r>
              <w:rPr>
                <w:color w:val="000000"/>
              </w:rPr>
              <w:t xml:space="preserve">ие эле</w:t>
            </w:r>
            <w:r>
              <w:rPr>
                <w:color w:val="000000"/>
              </w:rPr>
              <w:t xml:space="preserve">к</w:t>
            </w:r>
            <w:r>
              <w:rPr>
                <w:color w:val="000000"/>
              </w:rPr>
              <w:t xml:space="preserve">трических сетей"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1340500000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12 531 232,80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13 423 232,80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15 031 232,80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1340500000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12 531 232,80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13 423 232,80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15 031 232,80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Капитальные вложения в объекты госуда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1340500000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892 000,00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2 500 000,00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1340500000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12 531 232,80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12 531 232,80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12 531 232,80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мероприятий "</w:t>
            </w:r>
            <w:r>
              <w:rPr>
                <w:color w:val="000000"/>
              </w:rPr>
              <w:t xml:space="preserve">Строительство, реконструкция, капитал</w:t>
            </w:r>
            <w:r>
              <w:rPr>
                <w:color w:val="000000"/>
              </w:rPr>
              <w:t xml:space="preserve">ь</w:t>
            </w:r>
            <w:r>
              <w:rPr>
                <w:color w:val="000000"/>
              </w:rPr>
              <w:t xml:space="preserve">ный ремонт и модернизация объектов коммунального назначения в области ко</w:t>
            </w:r>
            <w:r>
              <w:rPr>
                <w:color w:val="000000"/>
              </w:rPr>
              <w:t xml:space="preserve">м</w:t>
            </w:r>
            <w:r>
              <w:rPr>
                <w:color w:val="000000"/>
              </w:rPr>
              <w:t xml:space="preserve">мунального хозяйства во Владивостокском городском округе"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1340600000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263 525 116,93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66 289 694,40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11 221 282,18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1340600000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263 525 116,93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66 289 694,40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11 221 282,18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1340600000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31 544 535,75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15 289 694,40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11 221 282,18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1340600000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231 980 581,18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51 000 000,00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мероприятий "Во</w:t>
            </w:r>
            <w:r>
              <w:rPr>
                <w:color w:val="000000"/>
              </w:rPr>
              <w:t xml:space="preserve">з</w:t>
            </w:r>
            <w:r>
              <w:rPr>
                <w:color w:val="000000"/>
              </w:rPr>
              <w:t xml:space="preserve">мещение недополученных доходов в связи </w:t>
            </w:r>
            <w:r>
              <w:rPr>
                <w:color w:val="000000"/>
              </w:rPr>
              <w:t xml:space="preserve">с выполнением работ, оказанием услуг 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ниципальными унитарными предприяти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ми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1340900000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32 000 000,00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1340900000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32 000 000,00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1340900000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32 000 000,00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Непрограммные</w:t>
            </w:r>
            <w:r>
              <w:rPr>
                <w:color w:val="000000"/>
              </w:rPr>
              <w:t xml:space="preserve">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3 533 775 526,82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2 770 453 258,82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2 779 660 201,33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Глава муниципального образования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6 716 718,47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6 985 500,10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7 264 989,04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6 716 718,47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6 985 500,10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7 264 989,04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дарственными (муниципальными) орган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6 716 718,47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6 985 500,10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7 264 989,04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Председатель представительного органа муниципального образования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9900011030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6 711 280,09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6 979 798,06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7 259 008,05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Дума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9900011030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6 711 280,09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6 979 798,06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7 259 008,05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дарственными (муниципальными) орган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9900011030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6 711 280,09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6 979 798,06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7 259 008,05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Де</w:t>
            </w:r>
            <w:r>
              <w:rPr>
                <w:color w:val="000000"/>
              </w:rPr>
              <w:t xml:space="preserve">путаты представительного органа мун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ципального образования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9900011031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9 655 214,37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10 041 890,45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10 444 070,13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Дума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9900011031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9 655 214,37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10 041 890,45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10 444 070,13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дарственными (муниципальными) орган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9900011031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9 655 214,37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10 041 890,45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10 444 070,13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Помощники депутатов представительного органа муниципального образования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9900011032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56 246 084,21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58 498 680,92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60 841 835,64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Дума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9900011032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56 246 084,21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58 498 680,92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60 841 835,64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дарственными (муниципальными) орган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9900011032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56 246 084,21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58 498 680,92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60 841 835,64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Председатель контрольно-счетной палаты муниципального образования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6 711 280,09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6 979 798,06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7 259 008,05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Контрольно-счетная палата города Влад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6 711 280,09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6 979 798,06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7 259 008,05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дарственными (муниципальными) орган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6 711 280,09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6 979 798,06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7 259 008,05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Заместители председателя контрольно-счётной палаты муниципального образов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9900011041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5 369 041,78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5 583 861,36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5 807 294,98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Контрольно-счетная палата города Влад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9900011041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5 369 041,78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5 583 861,36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5 807 294,98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дарственными (муниципальными) орган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9900011041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5 369 041,78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5 583 861,36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5 807 294,98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Ау</w:t>
            </w:r>
            <w:r>
              <w:rPr>
                <w:color w:val="000000"/>
              </w:rPr>
              <w:t xml:space="preserve">диторы контрольно-счётной палаты 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ниципального образования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9900011042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23 489 904,10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24 429 687,70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25 407 261,85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Контрольно-счетная палата города Влад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9900011042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23 489 904,10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24 429 687,70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25 407 261,85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дарственными (муниципальными) орган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9900011042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23 489 904,10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24 429 687,70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25 407 261,85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C</w:t>
            </w:r>
            <w:r>
              <w:rPr>
                <w:color w:val="000000"/>
              </w:rPr>
              <w:t xml:space="preserve">одержание</w:t>
            </w:r>
            <w:r>
              <w:rPr>
                <w:color w:val="000000"/>
              </w:rPr>
              <w:t xml:space="preserve"> органов местного самоупра</w:t>
            </w:r>
            <w:r>
              <w:rPr>
                <w:color w:val="000000"/>
              </w:rPr>
              <w:t xml:space="preserve">в</w:t>
            </w:r>
            <w:r>
              <w:rPr>
                <w:color w:val="000000"/>
              </w:rPr>
              <w:t xml:space="preserve">ления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105 310 832,38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97 955 843,27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101 575 765,75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Дума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105 310 832,38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97 955 843,27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101 575 765,75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дарственными (муниципальными) орган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86 000 473,56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89 324 656,84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92 901 533,71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19 271 514,82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8 593 174,43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8 637 052,04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38 844,00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38 012,00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37 180,00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C</w:t>
            </w:r>
            <w:r>
              <w:rPr>
                <w:color w:val="000000"/>
              </w:rPr>
              <w:t xml:space="preserve">одержание</w:t>
            </w:r>
            <w:r>
              <w:rPr>
                <w:color w:val="000000"/>
              </w:rPr>
              <w:t xml:space="preserve"> органов местного самоупра</w:t>
            </w:r>
            <w:r>
              <w:rPr>
                <w:color w:val="000000"/>
              </w:rPr>
              <w:t xml:space="preserve">в</w:t>
            </w:r>
            <w:r>
              <w:rPr>
                <w:color w:val="000000"/>
              </w:rPr>
              <w:t xml:space="preserve">ления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32 164 370,91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33 082 424,13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34 397 325,65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Контрольно-счетная палата города Влад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32 164 370,91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33 082 424,13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34 397 325,65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дарственными (муниципальными) орган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31 583 435,76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32 844 274,13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34 159 175,65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580 935,15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238 150,00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238 150,00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C</w:t>
            </w:r>
            <w:r>
              <w:rPr>
                <w:color w:val="000000"/>
              </w:rPr>
              <w:t xml:space="preserve">одержание</w:t>
            </w:r>
            <w:r>
              <w:rPr>
                <w:color w:val="000000"/>
              </w:rPr>
              <w:t xml:space="preserve"> органов местного самоупра</w:t>
            </w:r>
            <w:r>
              <w:rPr>
                <w:color w:val="000000"/>
              </w:rPr>
              <w:t xml:space="preserve">в</w:t>
            </w:r>
            <w:r>
              <w:rPr>
                <w:color w:val="000000"/>
              </w:rPr>
              <w:t xml:space="preserve">ления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1 182 913 178,27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1 200 524 786,92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1 247 912 969,17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1 182 913 178,27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1 200 524 786,92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1 247 912 969,17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дарственными (муниципальными) орган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1 146 883 598,50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1 184 090 634,63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1 231 42</w:t>
            </w:r>
            <w:r>
              <w:rPr>
                <w:color w:val="000000"/>
              </w:rPr>
              <w:t xml:space="preserve">4 695,38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36 009 579,77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16 414 152,29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16 468 273,79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C</w:t>
            </w:r>
            <w:r>
              <w:rPr>
                <w:color w:val="000000"/>
              </w:rPr>
              <w:t xml:space="preserve">одержание</w:t>
            </w:r>
            <w:r>
              <w:rPr>
                <w:color w:val="000000"/>
              </w:rPr>
              <w:t xml:space="preserve"> органов местного самоупра</w:t>
            </w:r>
            <w:r>
              <w:rPr>
                <w:color w:val="000000"/>
              </w:rPr>
              <w:t xml:space="preserve">в</w:t>
            </w:r>
            <w:r>
              <w:rPr>
                <w:color w:val="000000"/>
              </w:rPr>
              <w:t xml:space="preserve">ления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18 334 406,35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19 067 782,61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19 834 393,91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административно-территориальное упра</w:t>
            </w:r>
            <w:r>
              <w:rPr>
                <w:color w:val="000000"/>
              </w:rPr>
              <w:t xml:space="preserve">в</w:t>
            </w:r>
            <w:r>
              <w:rPr>
                <w:color w:val="000000"/>
              </w:rPr>
              <w:t xml:space="preserve">ление островных территорий администр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18 334 406,35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19 067 782,61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19 834 393,91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дарственными (муниципальными) орган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18 334 406,35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19 067 782,61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19 834 393,91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C</w:t>
            </w:r>
            <w:r>
              <w:rPr>
                <w:color w:val="000000"/>
              </w:rPr>
              <w:t xml:space="preserve">одержание</w:t>
            </w:r>
            <w:r>
              <w:rPr>
                <w:color w:val="000000"/>
              </w:rPr>
              <w:t xml:space="preserve"> органов местного самоупра</w:t>
            </w:r>
            <w:r>
              <w:rPr>
                <w:color w:val="000000"/>
              </w:rPr>
              <w:t xml:space="preserve">в</w:t>
            </w:r>
            <w:r>
              <w:rPr>
                <w:color w:val="000000"/>
              </w:rPr>
              <w:t xml:space="preserve">ления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7 709 507,97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административно-территориальное упра</w:t>
            </w:r>
            <w:r>
              <w:rPr>
                <w:color w:val="000000"/>
              </w:rPr>
              <w:t xml:space="preserve">в</w:t>
            </w:r>
            <w:r>
              <w:rPr>
                <w:color w:val="000000"/>
              </w:rPr>
              <w:t xml:space="preserve">ление поселка Трудовое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7 709 507,97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дарственными (муниципальными) орган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7 709 507,97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C</w:t>
            </w:r>
            <w:r>
              <w:rPr>
                <w:color w:val="000000"/>
              </w:rPr>
              <w:t xml:space="preserve">одержание</w:t>
            </w:r>
            <w:r>
              <w:rPr>
                <w:color w:val="000000"/>
              </w:rPr>
              <w:t xml:space="preserve"> органов местного самоупра</w:t>
            </w:r>
            <w:r>
              <w:rPr>
                <w:color w:val="000000"/>
              </w:rPr>
              <w:t xml:space="preserve">в</w:t>
            </w:r>
            <w:r>
              <w:rPr>
                <w:color w:val="000000"/>
              </w:rPr>
              <w:t xml:space="preserve">ления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44 815 667,18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46 451 313,52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47 996 407,60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общественной безопасности и взаимодействия с органами власти адм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44 815 667,18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46 451 313,52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47 996 407,60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дарственными (муниципальными) орган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44 373 509,18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46 149 155,52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47 996 407,60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442 158,00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302 158,00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Предупреждение возникновения чрезв</w:t>
            </w:r>
            <w:r>
              <w:rPr>
                <w:color w:val="000000"/>
              </w:rPr>
              <w:t xml:space="preserve">ы</w:t>
            </w:r>
            <w:r>
              <w:rPr>
                <w:color w:val="000000"/>
              </w:rPr>
              <w:t xml:space="preserve">чайных ситуаций в границах (на террит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рии) Владивостокского городского округа, проведение аварийно-восстановительных работ по ликвидации последствий, во</w:t>
            </w:r>
            <w:r>
              <w:rPr>
                <w:color w:val="000000"/>
              </w:rPr>
              <w:t xml:space="preserve">з</w:t>
            </w:r>
            <w:r>
              <w:rPr>
                <w:color w:val="000000"/>
              </w:rPr>
              <w:t xml:space="preserve">никших вследствие непреодолимой силы, стихийных бедствий и других чр</w:t>
            </w:r>
            <w:r>
              <w:rPr>
                <w:color w:val="000000"/>
              </w:rPr>
              <w:t xml:space="preserve">езвыча</w:t>
            </w:r>
            <w:r>
              <w:rPr>
                <w:color w:val="000000"/>
              </w:rPr>
              <w:t xml:space="preserve">й</w:t>
            </w:r>
            <w:r>
              <w:rPr>
                <w:color w:val="000000"/>
              </w:rPr>
              <w:t xml:space="preserve">ных ситуаций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9900012030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9900012030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9900012030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Реализация муниципальных функций, св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занных с общегосударственным управл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нием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1 342 612,02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Дума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1 342 612,02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1 342 612,02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Реализация муниципальных функций, св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занных с общегосударственным управл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нием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1 777 575,00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959 599,00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1 014 599,00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Контрольно-счетная палата города Влад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1 777 575,00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959 599,00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1 014 599,00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1 702 575,00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884 599,00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939 599,00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Реализация муниципальных функций, св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занных с общегосударственным управл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нием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72 303 005,55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15 691 664,67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15 882 074,19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72 303 005,55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15 691 664,67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15 882 074,19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15 274 055,52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7 596 067,00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7 840 598,00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56 328 950,03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7 595 597,67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7 541 476,19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Реализация муниципальных функций, св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занных с общегосударственным управл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нием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5 022 646,20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общественной безопасности и взаимодействия с органами власти адм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5 022 646,20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</w:t>
            </w:r>
            <w:r>
              <w:rPr>
                <w:color w:val="000000"/>
              </w:rPr>
              <w:t xml:space="preserve">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5 022 646,20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Реализация муниципальных функций, св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занных с общегосударственным управл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нием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18 188 883,98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3 987 878,79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дорог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18 188 883,98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3 987 878,79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18 188 883,98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3 987 878,79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Реализация муниципальных функций, св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занных с общегосударственным управл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нием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</w:t>
            </w:r>
            <w:r>
              <w:rPr>
                <w:color w:val="000000"/>
              </w:rPr>
              <w:t xml:space="preserve">содержания жилищного фонда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Реализация муниципальных функций, св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занных с общегосударственным управл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нием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7 936 494,97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транспорта администрации г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7 936 494,97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7 936 494,97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Создание, хранение, использование и во</w:t>
            </w:r>
            <w:r>
              <w:rPr>
                <w:color w:val="000000"/>
              </w:rPr>
              <w:t xml:space="preserve">с</w:t>
            </w:r>
            <w:r>
              <w:rPr>
                <w:color w:val="000000"/>
              </w:rPr>
              <w:t xml:space="preserve">полнение резервов материальных ресурсов для ликвидации чрезвычайных ситуаций природного и техногенного характера на территории Владивостокского городского округа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9900012060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2 600 000,00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2 600 000,00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2 600 000,00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9900012060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2 600 000,00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2 600 000,00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2 600 000,00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9900012060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2 600 000,00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2 600 000,00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2 600 000,00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Финансовый резерв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9900012080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326 517 386,33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120 000 000,00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9900012080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326 517 386,33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120 000 000,00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9900012080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326 517 386,33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120 000 000,00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Обеспечение мероприятий по эвакуации и защите населения в связи с угрозой и во</w:t>
            </w:r>
            <w:r>
              <w:rPr>
                <w:color w:val="000000"/>
              </w:rPr>
              <w:t xml:space="preserve">з</w:t>
            </w:r>
            <w:r>
              <w:rPr>
                <w:color w:val="000000"/>
              </w:rPr>
              <w:t xml:space="preserve">никновением чрезвычайной ситуации, пр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ведение гуманитарных акций, экстренных ремонтных и восстановительных работ по ликвидации последствий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9900012090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13 934 816,31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9900012090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13 934 816,31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9900012090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13 934 816,31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Устройство и содержание минерализова</w:t>
            </w:r>
            <w:r>
              <w:rPr>
                <w:color w:val="000000"/>
              </w:rPr>
              <w:t xml:space="preserve">н</w:t>
            </w:r>
            <w:r>
              <w:rPr>
                <w:color w:val="000000"/>
              </w:rPr>
              <w:t xml:space="preserve">ных противопожарных полос на террит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рии Владивостокского городского округа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9900022660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8 600 000,00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общественной безопасности и взаимодействия с органами власти адм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9900022660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8 600 000,00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9900022660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8 600 000,00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Прочие мероприятия в области жилищного хозяйства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9900023200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51 743 881,72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</w:t>
            </w:r>
            <w:r>
              <w:rPr>
                <w:color w:val="000000"/>
              </w:rPr>
              <w:t xml:space="preserve">содержания жилищного фонда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9900023200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51 743 881,72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9900023200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6 743 881,72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9900023200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45 000 000,00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Мероприятия по доставке твердого топл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ва населению пос. Русский, пос. Попова, пос. Рейнеке и с. </w:t>
            </w:r>
            <w:r>
              <w:rPr>
                <w:color w:val="000000"/>
              </w:rPr>
              <w:t xml:space="preserve">Береговое</w:t>
            </w:r>
            <w:r>
              <w:rPr>
                <w:color w:val="000000"/>
              </w:rPr>
              <w:t xml:space="preserve">, проживающ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му в домах с печным отоплением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9900024100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19 935 785,94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20 932 575,23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21 979 203,99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9900024100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19 935 785,94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20 932 575,23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21 979 203,99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9900024100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19 935 785,94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20 932 575,23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21 979 203,99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Мероприятия по содержанию бани в п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селке Попова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9900024300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4 406 332,56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3 313 320,00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3 433 040,00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9900024300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4 406 332,56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3 313 320,00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3 433 040,00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9900024300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4 406 332,56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3 313 320,00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3 433 040,00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Возмещение части затрат по оплате ко</w:t>
            </w:r>
            <w:r>
              <w:rPr>
                <w:color w:val="000000"/>
              </w:rPr>
              <w:t xml:space="preserve">м</w:t>
            </w:r>
            <w:r>
              <w:rPr>
                <w:color w:val="000000"/>
              </w:rPr>
              <w:t xml:space="preserve">мунальных услуг социально ориентир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ванным некоммерческим организациям, осуществляющим деятельность в сфере образования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9900025150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1 257 938,69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по работе с муниципальными учреждениями образования администр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9900025150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1 257 938,69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бюджетным, а</w:t>
            </w:r>
            <w:r>
              <w:rPr>
                <w:color w:val="000000"/>
              </w:rPr>
              <w:t xml:space="preserve">в</w:t>
            </w:r>
            <w:r>
              <w:rPr>
                <w:color w:val="000000"/>
              </w:rPr>
              <w:t xml:space="preserve">тономным учреждениям и иным неко</w:t>
            </w:r>
            <w:r>
              <w:rPr>
                <w:color w:val="000000"/>
              </w:rPr>
              <w:t xml:space="preserve">м</w:t>
            </w:r>
            <w:r>
              <w:rPr>
                <w:color w:val="000000"/>
              </w:rPr>
              <w:t xml:space="preserve">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9900025150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1 257 938,69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Прочие мероприятия в области социальной политики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9900026020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99 603 897,00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103 587 157,00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103 587 157,00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9900026020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99 603 897,00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103 587 157,00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103 587 157,00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9900026020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1 066 497,00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1 109 157,00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1 109 157,00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9900026020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98 537 400,00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102 478 000,00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102 478 000,00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Проведение мероприятий по увековечив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нию памяти участников специальной вое</w:t>
            </w:r>
            <w:r>
              <w:rPr>
                <w:color w:val="000000"/>
              </w:rPr>
              <w:t xml:space="preserve">н</w:t>
            </w:r>
            <w:r>
              <w:rPr>
                <w:color w:val="000000"/>
              </w:rPr>
              <w:t xml:space="preserve">ной операции, а также лиц, призванных на военную службу по мобилизации, в случае их гибели (смерти) в ходе участия в спец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альной военной операции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9900026030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9900026030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бюджетным, а</w:t>
            </w:r>
            <w:r>
              <w:rPr>
                <w:color w:val="000000"/>
              </w:rPr>
              <w:t xml:space="preserve">в</w:t>
            </w:r>
            <w:r>
              <w:rPr>
                <w:color w:val="000000"/>
              </w:rPr>
              <w:t xml:space="preserve">тономным учреждениям и иным неко</w:t>
            </w:r>
            <w:r>
              <w:rPr>
                <w:color w:val="000000"/>
              </w:rPr>
              <w:t xml:space="preserve">м</w:t>
            </w:r>
            <w:r>
              <w:rPr>
                <w:color w:val="000000"/>
              </w:rPr>
              <w:t xml:space="preserve">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9900026030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Мероприятия в области повышения уровня информированности населения о социал</w:t>
            </w:r>
            <w:r>
              <w:rPr>
                <w:color w:val="000000"/>
              </w:rPr>
              <w:t xml:space="preserve">ь</w:t>
            </w:r>
            <w:r>
              <w:rPr>
                <w:color w:val="000000"/>
              </w:rPr>
              <w:t xml:space="preserve">но-экономических и культурных проце</w:t>
            </w:r>
            <w:r>
              <w:rPr>
                <w:color w:val="000000"/>
              </w:rPr>
              <w:t xml:space="preserve">с</w:t>
            </w:r>
            <w:r>
              <w:rPr>
                <w:color w:val="000000"/>
              </w:rPr>
              <w:t xml:space="preserve">сах, происходящих на территории Влад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востокского городского округа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9900028300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5 971 016,40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Дума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9900028300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5 971 016,40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9900028300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5 971 016,40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Мероприятия в области повышения уровня информированности населения о социал</w:t>
            </w:r>
            <w:r>
              <w:rPr>
                <w:color w:val="000000"/>
              </w:rPr>
              <w:t xml:space="preserve">ь</w:t>
            </w:r>
            <w:r>
              <w:rPr>
                <w:color w:val="000000"/>
              </w:rPr>
              <w:t xml:space="preserve">но-экономических и культурных проце</w:t>
            </w:r>
            <w:r>
              <w:rPr>
                <w:color w:val="000000"/>
              </w:rPr>
              <w:t xml:space="preserve">с</w:t>
            </w:r>
            <w:r>
              <w:rPr>
                <w:color w:val="000000"/>
              </w:rPr>
              <w:t xml:space="preserve">сах, происходящих на территории Влад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востокского городского округа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9900028300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49 500 000,00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9900028300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49 500 000,00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9900028300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49 500 000,00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Разработка, проведение государственной экспертизы проекта рекультивации терр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тории, загрязненной отходами и проверка достоверности определения сметной сто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мости проектной документации по проекту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9900041250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7 968 784,00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9900041250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7 968 784,00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9900041250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7 968 784,00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Субвенции на осуществление полномочий по составлению (изменению) списков ка</w:t>
            </w:r>
            <w:r>
              <w:rPr>
                <w:color w:val="000000"/>
              </w:rPr>
              <w:t xml:space="preserve">н</w:t>
            </w:r>
            <w:r>
              <w:rPr>
                <w:color w:val="000000"/>
              </w:rPr>
              <w:t xml:space="preserve">дидатов в присяжные заседатели фед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ральных судов общей юрисдикции в Ро</w:t>
            </w:r>
            <w:r>
              <w:rPr>
                <w:color w:val="000000"/>
              </w:rPr>
              <w:t xml:space="preserve">с</w:t>
            </w:r>
            <w:r>
              <w:rPr>
                <w:color w:val="000000"/>
              </w:rPr>
              <w:t xml:space="preserve">сийской Федерации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9900051200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1 307 550,00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10 428 050,00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1 222 444,00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общественной безопасности и взаимодействия с органами власти адм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9900051200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1 307 550,00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10 428 050,00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1 222 444,00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9900051200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1 307 550,00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10 428 050,00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1 222 444,00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Осуществление переданных полномочий Российской Федерации на государстве</w:t>
            </w:r>
            <w:r>
              <w:rPr>
                <w:color w:val="000000"/>
              </w:rPr>
              <w:t xml:space="preserve">н</w:t>
            </w:r>
            <w:r>
              <w:rPr>
                <w:color w:val="000000"/>
              </w:rPr>
              <w:t xml:space="preserve">ную регистрацию актов гражданского с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стояния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9900059300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53 533 225,00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53 533 225,00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53 533 225,00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9900059300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53 533 225,00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53 533 225,00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53 533 225,00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дарственными (муниципальными) орган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9900059300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44 889 925,00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44 889 925,00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44 889 925,00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9900059300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8 392 000,00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8 392 000,00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8 392 000,00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9900059300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251 300,00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251 300,00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251 300,00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Обеспечение деятельности муниципальных казенных учреждений, субсидии муниц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пальным бюджетным и автономным учр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ждениям Владивостокского городского о</w:t>
            </w:r>
            <w:r>
              <w:rPr>
                <w:color w:val="000000"/>
              </w:rPr>
              <w:t xml:space="preserve">к</w:t>
            </w:r>
            <w:r>
              <w:rPr>
                <w:color w:val="000000"/>
              </w:rPr>
              <w:t xml:space="preserve">руга, за исключением учреждений благ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устройства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512 569 914,56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358 856 248,15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358 856 248</w:t>
            </w:r>
            <w:r>
              <w:rPr>
                <w:color w:val="000000"/>
              </w:rPr>
              <w:t xml:space="preserve">,15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512 569 914,56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358 856 248,15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358 856 248,15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дарственными (муниципальными) орган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321 568 764,12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307 461 848,00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319 763 655,</w:t>
            </w:r>
            <w:r>
              <w:rPr>
                <w:color w:val="000000"/>
              </w:rPr>
              <w:t xml:space="preserve">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184 997 678,44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45 424 489,15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33 123 803,15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6 003 472,00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5 969 911,00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5 968 790,00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Обеспечение деятельности муниципальных казенных учреждений, субсидии муниц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пальным бюджетным и автономным учр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ждениям Владивостокского городского о</w:t>
            </w:r>
            <w:r>
              <w:rPr>
                <w:color w:val="000000"/>
              </w:rPr>
              <w:t xml:space="preserve">к</w:t>
            </w:r>
            <w:r>
              <w:rPr>
                <w:color w:val="000000"/>
              </w:rPr>
              <w:t xml:space="preserve">руга, за исключением учреждений благ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устройства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195 472 071,47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191 079 109,53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198 499 103</w:t>
            </w:r>
            <w:r>
              <w:rPr>
                <w:color w:val="000000"/>
              </w:rPr>
              <w:t xml:space="preserve">,82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общественной безопасности и взаимодействия с органами власти адм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195 472 071,47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191 079 109,53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198 499 103,82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дарственными (муниципальными) орган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174 997 407,68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181 908 168,00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189 188 356,</w:t>
            </w:r>
            <w:r>
              <w:rPr>
                <w:color w:val="000000"/>
              </w:rPr>
              <w:t xml:space="preserve">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18 506 180,79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6 509 226,53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6 711 472,82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1 968 483,00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2 661 715,00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2 599 275,00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Обеспечение деятельности муниципальных казенных учреждений, субсидии муниц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пальным бюджетным и автономным учр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ждениям Владивостокского городского о</w:t>
            </w:r>
            <w:r>
              <w:rPr>
                <w:color w:val="000000"/>
              </w:rPr>
              <w:t xml:space="preserve">к</w:t>
            </w:r>
            <w:r>
              <w:rPr>
                <w:color w:val="000000"/>
              </w:rPr>
              <w:t xml:space="preserve">руга, за исключением учреждений благ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устройства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14 259 634,89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финансов администрации г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14 259 634,89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дарственными (муниципальными) орган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12 571 377,25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</w:t>
            </w:r>
            <w:r>
              <w:rPr>
                <w:color w:val="000000"/>
              </w:rPr>
              <w:t xml:space="preserve">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1 688 257,64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Единая субвенция местным бюджетам из краевого бюджета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22 800 222,00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23 794 472,00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24 746 251,00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22 800 222,00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23 794 472,00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24 746 251,00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дарственными (муниципальными) орган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22 800 222,00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23 794 472,00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24 746 251,00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Единая субвенция местным бюджетам из краевого бюджета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10 085 503,00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10 519 554,00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10 940 336,00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общественной безопасности и взаимодействия с органами власти адм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10 085 503,00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10 519 554,00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10 940 336,00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дарственными (муниципальными) орган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10 045 489,86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10 447 691,98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10 865 623,57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40 013,14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71 862,02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74 712,43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Субвенции, передаваемые бюджету Влад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востокского городского округа на реализ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цию государственного полномочия по р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гулированию цен (тарифов) на перевозки пассажиров и багажа морским обществе</w:t>
            </w:r>
            <w:r>
              <w:rPr>
                <w:color w:val="000000"/>
              </w:rPr>
              <w:t xml:space="preserve">н</w:t>
            </w:r>
            <w:r>
              <w:rPr>
                <w:color w:val="000000"/>
              </w:rPr>
              <w:t xml:space="preserve">ным транспортом на территории Владив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стокского городского округа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</w:t>
            </w:r>
            <w:r>
              <w:rPr>
                <w:color w:val="000000"/>
              </w:rPr>
              <w:t xml:space="preserve">900093020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29 376,90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29 376,90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29 376,90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9900093020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29 376,90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29 376,90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29 376,90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9900093020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29 376,90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29 376,90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29 376,90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Субвенции на организацию проведения мероприятий по предупреждению и ликв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дации болезней животных, их лечению, отлову и содержанию безнадзорных ж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вотных, защите населения от болезней, общих для человека и животных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городской среды администр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Субвенции бюджетам муниципальных о</w:t>
            </w:r>
            <w:r>
              <w:rPr>
                <w:color w:val="000000"/>
              </w:rPr>
              <w:t xml:space="preserve">б</w:t>
            </w:r>
            <w:r>
              <w:rPr>
                <w:color w:val="000000"/>
              </w:rPr>
              <w:t xml:space="preserve">разований Приморского края на реализ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цию государственных полномочий по с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</w:t>
            </w:r>
            <w:r>
              <w:rPr>
                <w:color w:val="000000"/>
              </w:rPr>
              <w:t xml:space="preserve">93050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163 651 199,42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188 817 702,17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193 943 557,73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опеки и попечительства адм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9900093050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163 651 199,42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188 817 702,17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193 943 557,73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9900093050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9900093050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163 651 199,42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188 617 702,17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193 743 557,73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Субвенции на выполнение органами мес</w:t>
            </w:r>
            <w:r>
              <w:rPr>
                <w:color w:val="000000"/>
              </w:rPr>
              <w:t xml:space="preserve">т</w:t>
            </w:r>
            <w:r>
              <w:rPr>
                <w:color w:val="000000"/>
              </w:rPr>
              <w:t xml:space="preserve">ного самоуправления отдельных госуда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ственных полномочий по государственн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му управлению охраной труда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6 104 746,00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6 357 321,00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6 598 614,00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6 104 746,00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6 357 321,00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6 598 614,00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дарственными (муниципальными) орган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</w:t>
            </w:r>
            <w:r>
              <w:rPr>
                <w:color w:val="000000"/>
              </w:rPr>
              <w:t xml:space="preserve">054 746,00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6 357 321,00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6 548 614,00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Субвенции на регистрацию и учет гра</w:t>
            </w:r>
            <w:r>
              <w:rPr>
                <w:color w:val="000000"/>
              </w:rPr>
              <w:t xml:space="preserve">ж</w:t>
            </w:r>
            <w:r>
              <w:rPr>
                <w:color w:val="000000"/>
              </w:rPr>
              <w:t xml:space="preserve">дан, имеющих право на получение жили</w:t>
            </w:r>
            <w:r>
              <w:rPr>
                <w:color w:val="000000"/>
              </w:rPr>
              <w:t xml:space="preserve">щ</w:t>
            </w:r>
            <w:r>
              <w:rPr>
                <w:color w:val="000000"/>
              </w:rPr>
              <w:t xml:space="preserve">ных субсидий в связи с переселением из районов Крайнего Севера и приравненных к ним местностей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9900093120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10 556,70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10 978,80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11 418,12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9900093120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10 556,70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10 978,80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11 418,12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9900093120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10 556,70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10 978,80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11 418,12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Субвенции, передаваемые органам местн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го самоуправления городских округов и </w:t>
            </w:r>
            <w:r>
              <w:rPr>
                <w:color w:val="000000"/>
              </w:rPr>
              <w:t xml:space="preserve">муниципальных районов Приморского края на реализацию государственного по</w:t>
            </w:r>
            <w:r>
              <w:rPr>
                <w:color w:val="000000"/>
              </w:rPr>
              <w:t xml:space="preserve">л</w:t>
            </w:r>
            <w:r>
              <w:rPr>
                <w:color w:val="000000"/>
              </w:rPr>
              <w:t xml:space="preserve">номочия по установлению регулируемых тарифов на регулярные перевозки пасс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жиров и багажа автомобильным и на</w:t>
            </w:r>
            <w:r>
              <w:rPr>
                <w:color w:val="000000"/>
              </w:rPr>
              <w:t xml:space="preserve">зе</w:t>
            </w:r>
            <w:r>
              <w:rPr>
                <w:color w:val="000000"/>
              </w:rPr>
              <w:t xml:space="preserve">м</w:t>
            </w:r>
            <w:r>
              <w:rPr>
                <w:color w:val="000000"/>
              </w:rPr>
              <w:t xml:space="preserve">ным электрическим общественным тран</w:t>
            </w:r>
            <w:r>
              <w:rPr>
                <w:color w:val="000000"/>
              </w:rPr>
              <w:t xml:space="preserve">с</w:t>
            </w:r>
            <w:r>
              <w:rPr>
                <w:color w:val="000000"/>
              </w:rPr>
              <w:t xml:space="preserve">портом по муниципальным маршрутам в границах муниципального образования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9900093130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3 387,08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3 387,08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3 387,08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9900093130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3 387,08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3 387,08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3 387,08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9900093130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3 387,08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3 387,08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3 387,08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Субвенции на реализацию государстве</w:t>
            </w:r>
            <w:r>
              <w:rPr>
                <w:color w:val="000000"/>
              </w:rPr>
              <w:t xml:space="preserve">н</w:t>
            </w:r>
            <w:r>
              <w:rPr>
                <w:color w:val="000000"/>
              </w:rPr>
              <w:t xml:space="preserve">ных полномочий органов опеки и попеч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тельства в отношении несовершенноле</w:t>
            </w:r>
            <w:r>
              <w:rPr>
                <w:color w:val="000000"/>
              </w:rPr>
              <w:t xml:space="preserve">т</w:t>
            </w:r>
            <w:r>
              <w:rPr>
                <w:color w:val="000000"/>
              </w:rPr>
              <w:t xml:space="preserve">них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9900093160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49 595 504,00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51 631 972,00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53 573 575,00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опеки и попечительства адм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9900093160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49 595 504,00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51 631 972,00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53 573 575,00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дарственными (муниципальными) орган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9900093160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46 601 104,00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48 637 572,00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50 583 075,00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9900093160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2 991 400,00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2 991 400,00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2 987 500,00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9900093160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Субвенции бюджетам муниципальных о</w:t>
            </w:r>
            <w:r>
              <w:rPr>
                <w:color w:val="000000"/>
              </w:rPr>
              <w:t xml:space="preserve">б</w:t>
            </w:r>
            <w:r>
              <w:rPr>
                <w:color w:val="000000"/>
              </w:rPr>
              <w:t xml:space="preserve">разований Приморского края на осущест</w:t>
            </w:r>
            <w:r>
              <w:rPr>
                <w:color w:val="000000"/>
              </w:rPr>
              <w:t xml:space="preserve">в</w:t>
            </w:r>
            <w:r>
              <w:rPr>
                <w:color w:val="000000"/>
              </w:rPr>
              <w:t xml:space="preserve">ление отдельных государственных полн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мочий по организации транспортного о</w:t>
            </w:r>
            <w:r>
              <w:rPr>
                <w:color w:val="000000"/>
              </w:rPr>
              <w:t xml:space="preserve">б</w:t>
            </w:r>
            <w:r>
              <w:rPr>
                <w:color w:val="000000"/>
              </w:rPr>
              <w:t xml:space="preserve">служивания населения внеуличным тран</w:t>
            </w:r>
            <w:r>
              <w:rPr>
                <w:color w:val="000000"/>
              </w:rPr>
              <w:t xml:space="preserve">с</w:t>
            </w:r>
            <w:r>
              <w:rPr>
                <w:color w:val="000000"/>
              </w:rPr>
              <w:t xml:space="preserve">портом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9900093170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12 872,19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12 342,36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12 836,49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транспорта администрации г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9900093170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12 872,19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12 342,36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12 836,49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дарственными (муниципальными) орган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9900093170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12 872,19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12 342,36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12 836,49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Субвенции б</w:t>
            </w:r>
            <w:r>
              <w:rPr>
                <w:color w:val="000000"/>
              </w:rPr>
              <w:t xml:space="preserve">юджетам муниципальных о</w:t>
            </w:r>
            <w:r>
              <w:rPr>
                <w:color w:val="000000"/>
              </w:rPr>
              <w:t xml:space="preserve">б</w:t>
            </w:r>
            <w:r>
              <w:rPr>
                <w:color w:val="000000"/>
              </w:rPr>
              <w:t xml:space="preserve">разований Приморского края на реализ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цию полномочий Российской Федерации на государственную регистрацию актов гражданского состояния за счет сре</w:t>
            </w:r>
            <w:r>
              <w:rPr>
                <w:color w:val="000000"/>
              </w:rPr>
              <w:t xml:space="preserve">дств кр</w:t>
            </w:r>
            <w:r>
              <w:rPr>
                <w:color w:val="000000"/>
              </w:rPr>
              <w:t xml:space="preserve">аевого бюджета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9900093180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8 306 010,00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8 668 983,00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9 015 742,00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9900093180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8 306 010,00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8 668 983,00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9 015 742,00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дарственными (муниципальными) орган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9900093180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8 306 010,00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8 668 983,00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9 015 742,00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Субвенции бюджетам муниципальных о</w:t>
            </w:r>
            <w:r>
              <w:rPr>
                <w:color w:val="000000"/>
              </w:rPr>
              <w:t xml:space="preserve">б</w:t>
            </w:r>
            <w:r>
              <w:rPr>
                <w:color w:val="000000"/>
              </w:rPr>
              <w:t xml:space="preserve">разований Приморского края на осущест</w:t>
            </w:r>
            <w:r>
              <w:rPr>
                <w:color w:val="000000"/>
              </w:rPr>
              <w:t xml:space="preserve">в</w:t>
            </w:r>
            <w:r>
              <w:rPr>
                <w:color w:val="000000"/>
              </w:rPr>
              <w:t xml:space="preserve">ление отдельного государственного по</w:t>
            </w:r>
            <w:r>
              <w:rPr>
                <w:color w:val="000000"/>
              </w:rPr>
              <w:t xml:space="preserve">л</w:t>
            </w:r>
            <w:r>
              <w:rPr>
                <w:color w:val="000000"/>
              </w:rPr>
              <w:t xml:space="preserve">номочия по возмещению специализир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ванным службам по вопросам похоронного дела стоимости услуг по погребению умерших, не подлежащих обязательному с</w:t>
            </w:r>
            <w:r>
              <w:rPr>
                <w:color w:val="000000"/>
              </w:rPr>
              <w:t xml:space="preserve">оциальному страхованию на случай вр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менной нетрудоспособности и в связи с </w:t>
            </w:r>
            <w:r>
              <w:rPr>
                <w:color w:val="000000"/>
              </w:rPr>
              <w:t xml:space="preserve">материнством на день смерти и не явля</w:t>
            </w:r>
            <w:r>
              <w:rPr>
                <w:color w:val="000000"/>
              </w:rPr>
              <w:t xml:space="preserve">ю</w:t>
            </w:r>
            <w:r>
              <w:rPr>
                <w:color w:val="000000"/>
              </w:rPr>
              <w:t xml:space="preserve">щихся пенсионерами, а также в случае р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ждения мертвого ребенка по истечении 154 дней беременности, предоставляемых с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гласно гарантированному</w:t>
            </w:r>
            <w:r>
              <w:rPr>
                <w:color w:val="000000"/>
              </w:rPr>
              <w:t xml:space="preserve"> пер</w:t>
            </w:r>
            <w:r>
              <w:rPr>
                <w:color w:val="000000"/>
              </w:rPr>
              <w:t xml:space="preserve">ечню услуг по погребению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9900093190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1 802 438,00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1 915 991,00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2 036 698,00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городской среды администр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9900093190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1 802 438,00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1 915 991,00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2 036 698,00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бюджетным, а</w:t>
            </w:r>
            <w:r>
              <w:rPr>
                <w:color w:val="000000"/>
              </w:rPr>
              <w:t xml:space="preserve">в</w:t>
            </w:r>
            <w:r>
              <w:rPr>
                <w:color w:val="000000"/>
              </w:rPr>
              <w:t xml:space="preserve">тономным учреждениям и иным неко</w:t>
            </w:r>
            <w:r>
              <w:rPr>
                <w:color w:val="000000"/>
              </w:rPr>
              <w:t xml:space="preserve">м</w:t>
            </w:r>
            <w:r>
              <w:rPr>
                <w:color w:val="000000"/>
              </w:rPr>
              <w:t xml:space="preserve">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9900093190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1 802 438,00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1 915 991,00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2 036 698,00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Обеспечение жилыми помещениями детей-сирот и детей, оставшихся без попечения родителей, лиц из их числа </w:t>
            </w:r>
            <w:r>
              <w:rPr>
                <w:color w:val="000000"/>
              </w:rPr>
              <w:t xml:space="preserve">за счет сре</w:t>
            </w:r>
            <w:r>
              <w:rPr>
                <w:color w:val="000000"/>
              </w:rPr>
              <w:t xml:space="preserve">дств кр</w:t>
            </w:r>
            <w:r>
              <w:rPr>
                <w:color w:val="000000"/>
              </w:rPr>
              <w:t xml:space="preserve">аевого бюджета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9900093210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40 363 808,61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23 222 853,04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23 222 853,04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9900093210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40 363 808,61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23 222 853,04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23 222 853,04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дарственными (муниципальными) орган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9900093210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8 987 694,61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23 112 853,04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23 112 853,04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9900093210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9900093210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31 266 114,00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Обеспечение жилыми помещениями детей-сирот и детей, оставшихся без попечения родителей, лиц из их числа за счет сре</w:t>
            </w:r>
            <w:r>
              <w:rPr>
                <w:color w:val="000000"/>
              </w:rPr>
              <w:t xml:space="preserve">дств кр</w:t>
            </w:r>
            <w:r>
              <w:rPr>
                <w:color w:val="000000"/>
              </w:rPr>
              <w:t xml:space="preserve">аевого бюджета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9900093210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185 190 833,16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архитектуры и строительства </w:t>
            </w:r>
            <w:r>
              <w:rPr>
                <w:color w:val="000000"/>
              </w:rPr>
              <w:t xml:space="preserve">объектов Владивостокского городского округа администрации города Владивост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9900093210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185 190 833,16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Капитальные вложения в объекты госуда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9900093210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185 190 833,16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</w:tbl>
    <w:p>
      <w:r/>
      <w:r/>
    </w:p>
    <w:p>
      <w:r/>
      <w:r/>
    </w:p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-5714</wp:posOffset>
                </wp:positionH>
                <wp:positionV relativeFrom="paragraph">
                  <wp:posOffset>96520</wp:posOffset>
                </wp:positionV>
                <wp:extent cx="9353550" cy="0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9353550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21600"/>
                            <a:gd name="gd4" fmla="val 21600"/>
                          </a:gdLst>
                          <a:ahLst/>
                          <a:cxnLst/>
                          <a:rect l="0" t="0" r="r" b="b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0" o:spid="_x0000_s0" style="position:absolute;z-index:251658240;o:allowoverlap:true;o:allowincell:true;mso-position-horizontal-relative:text;margin-left:-0.45pt;mso-position-horizontal:absolute;mso-position-vertical-relative:text;margin-top:7.60pt;mso-position-vertical:absolute;width:736.50pt;height:0.00pt;mso-wrap-distance-left:9.00pt;mso-wrap-distance-top:0.00pt;mso-wrap-distance-right:9.00pt;mso-wrap-distance-bottom:0.00pt;visibility:visible;" path="m0,0l100000,100000e" coordsize="100000,100000" filled="f" strokecolor="#000000">
                <v:path textboxrect="0,0,0,0"/>
              </v:shape>
            </w:pict>
          </mc:Fallback>
        </mc:AlternateContent>
      </w:r>
      <w:r/>
    </w:p>
    <w:sectPr>
      <w:headerReference w:type="default" r:id="rId8"/>
      <w:footnotePr/>
      <w:endnotePr/>
      <w:type w:val="nextPage"/>
      <w:pgSz w:w="16838" w:h="11906" w:orient="landscape"/>
      <w:pgMar w:top="1417" w:right="1134" w:bottom="850" w:left="119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809930705"/>
      <w:docPartObj>
        <w:docPartGallery w:val="Page Numbers (Top of Page)"/>
        <w:docPartUnique w:val="true"/>
      </w:docPartObj>
      <w:rPr/>
    </w:sdtPr>
    <w:sdtContent>
      <w:p>
        <w:pPr>
          <w:pStyle w:val="679"/>
          <w:jc w:val="center"/>
        </w:pPr>
        <w:fldSimple w:instr="PAGE \* MERGEFORMAT">
          <w:r>
            <w:t xml:space="preserve">1</w:t>
          </w:r>
        </w:fldSimple>
        <w:r/>
        <w:r/>
      </w:p>
    </w:sdtContent>
  </w:sdt>
  <w:p>
    <w:pPr>
      <w:pStyle w:val="679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4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75"/>
    <w:next w:val="675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76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75"/>
    <w:next w:val="675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76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75"/>
    <w:next w:val="675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76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75"/>
    <w:next w:val="675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76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75"/>
    <w:next w:val="67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76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75"/>
    <w:next w:val="67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76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75"/>
    <w:next w:val="67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76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75"/>
    <w:next w:val="67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76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75"/>
    <w:next w:val="67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76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75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75"/>
    <w:next w:val="675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76"/>
    <w:link w:val="34"/>
    <w:uiPriority w:val="10"/>
    <w:rPr>
      <w:sz w:val="48"/>
      <w:szCs w:val="48"/>
    </w:rPr>
  </w:style>
  <w:style w:type="paragraph" w:styleId="36">
    <w:name w:val="Subtitle"/>
    <w:basedOn w:val="675"/>
    <w:next w:val="67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76"/>
    <w:link w:val="36"/>
    <w:uiPriority w:val="11"/>
    <w:rPr>
      <w:sz w:val="24"/>
      <w:szCs w:val="24"/>
    </w:rPr>
  </w:style>
  <w:style w:type="paragraph" w:styleId="38">
    <w:name w:val="Quote"/>
    <w:basedOn w:val="675"/>
    <w:next w:val="67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75"/>
    <w:next w:val="67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76"/>
    <w:link w:val="679"/>
    <w:uiPriority w:val="99"/>
  </w:style>
  <w:style w:type="character" w:styleId="45">
    <w:name w:val="Footer Char"/>
    <w:basedOn w:val="676"/>
    <w:link w:val="681"/>
    <w:uiPriority w:val="99"/>
  </w:style>
  <w:style w:type="paragraph" w:styleId="46">
    <w:name w:val="Caption"/>
    <w:basedOn w:val="675"/>
    <w:next w:val="67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81"/>
    <w:uiPriority w:val="99"/>
  </w:style>
  <w:style w:type="table" w:styleId="48">
    <w:name w:val="Table Grid"/>
    <w:basedOn w:val="67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7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7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7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7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76"/>
    <w:uiPriority w:val="99"/>
    <w:unhideWhenUsed/>
    <w:rPr>
      <w:vertAlign w:val="superscript"/>
    </w:rPr>
  </w:style>
  <w:style w:type="paragraph" w:styleId="178">
    <w:name w:val="endnote text"/>
    <w:basedOn w:val="67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76"/>
    <w:uiPriority w:val="99"/>
    <w:semiHidden/>
    <w:unhideWhenUsed/>
    <w:rPr>
      <w:vertAlign w:val="superscript"/>
    </w:rPr>
  </w:style>
  <w:style w:type="paragraph" w:styleId="181">
    <w:name w:val="toc 1"/>
    <w:basedOn w:val="675"/>
    <w:next w:val="67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75"/>
    <w:next w:val="67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75"/>
    <w:next w:val="67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75"/>
    <w:next w:val="67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75"/>
    <w:next w:val="67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75"/>
    <w:next w:val="67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75"/>
    <w:next w:val="67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75"/>
    <w:next w:val="67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75"/>
    <w:next w:val="67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75"/>
    <w:next w:val="675"/>
    <w:uiPriority w:val="99"/>
    <w:unhideWhenUsed/>
    <w:pPr>
      <w:spacing w:after="0" w:afterAutospacing="0"/>
    </w:pPr>
  </w:style>
  <w:style w:type="paragraph" w:styleId="675" w:default="1">
    <w:name w:val="Normal"/>
    <w:qFormat/>
  </w:style>
  <w:style w:type="character" w:styleId="676" w:default="1">
    <w:name w:val="Default Paragraph Font"/>
    <w:uiPriority w:val="1"/>
    <w:semiHidden/>
    <w:unhideWhenUsed/>
  </w:style>
  <w:style w:type="table" w:styleId="677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8" w:default="1">
    <w:name w:val="No List"/>
    <w:uiPriority w:val="99"/>
    <w:semiHidden/>
    <w:unhideWhenUsed/>
  </w:style>
  <w:style w:type="paragraph" w:styleId="679">
    <w:name w:val="Header"/>
    <w:basedOn w:val="675"/>
    <w:link w:val="680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80" w:customStyle="1">
    <w:name w:val="Верхний колонтитул Знак"/>
    <w:basedOn w:val="676"/>
    <w:link w:val="679"/>
    <w:uiPriority w:val="99"/>
  </w:style>
  <w:style w:type="paragraph" w:styleId="681">
    <w:name w:val="Footer"/>
    <w:basedOn w:val="675"/>
    <w:link w:val="682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682" w:customStyle="1">
    <w:name w:val="Нижний колонтитул Знак"/>
    <w:basedOn w:val="676"/>
    <w:link w:val="681"/>
    <w:uiPriority w:val="99"/>
    <w:semiHidden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31F66-A67F-47CA-A5BF-78CC4F6BF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ReportDesigner</dc:creator>
  <cp:revision>9</cp:revision>
  <dcterms:created xsi:type="dcterms:W3CDTF">2025-04-28T01:02:00Z</dcterms:created>
  <dcterms:modified xsi:type="dcterms:W3CDTF">2025-04-29T03:54:53Z</dcterms:modified>
</cp:coreProperties>
</file>